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22" w:rsidRPr="00165A22" w:rsidRDefault="00165A22" w:rsidP="00165A22">
      <w:pPr>
        <w:autoSpaceDE w:val="0"/>
        <w:autoSpaceDN w:val="0"/>
        <w:adjustRightInd w:val="0"/>
        <w:jc w:val="center"/>
        <w:rPr>
          <w:rFonts w:asciiTheme="majorEastAsia" w:eastAsiaTheme="majorEastAsia" w:hAnsiTheme="majorEastAsia" w:cs="ＭＳゴシック-WinCharSetFFFF-H"/>
        </w:rPr>
      </w:pPr>
      <w:r w:rsidRPr="00165A22">
        <w:rPr>
          <w:rFonts w:asciiTheme="majorEastAsia" w:eastAsiaTheme="majorEastAsia" w:hAnsiTheme="majorEastAsia" w:cs="ＭＳゴシック-WinCharSetFFFF-H" w:hint="eastAsia"/>
        </w:rPr>
        <w:t>平成</w:t>
      </w:r>
      <w:r w:rsidR="00A504E1">
        <w:rPr>
          <w:rFonts w:asciiTheme="majorEastAsia" w:eastAsiaTheme="majorEastAsia" w:hAnsiTheme="majorEastAsia" w:cs="ＭＳゴシック-WinCharSetFFFF-H" w:hint="eastAsia"/>
          <w:color w:val="000000" w:themeColor="text1"/>
        </w:rPr>
        <w:t>２９</w:t>
      </w:r>
      <w:r w:rsidRPr="00165A22">
        <w:rPr>
          <w:rFonts w:asciiTheme="majorEastAsia" w:eastAsiaTheme="majorEastAsia" w:hAnsiTheme="majorEastAsia" w:cs="ＭＳゴシック-WinCharSetFFFF-H" w:hint="eastAsia"/>
        </w:rPr>
        <w:t>年度 地域づくり夢チャレンジ推進補助金交付要項</w:t>
      </w:r>
    </w:p>
    <w:p w:rsidR="00165A22" w:rsidRPr="00165A22" w:rsidRDefault="00165A22" w:rsidP="00165A22">
      <w:pPr>
        <w:autoSpaceDE w:val="0"/>
        <w:autoSpaceDN w:val="0"/>
        <w:adjustRightInd w:val="0"/>
        <w:rPr>
          <w:rFonts w:asciiTheme="majorEastAsia" w:eastAsiaTheme="majorEastAsia" w:hAnsiTheme="majorEastAsia" w:cs="ＭＳゴシック-WinCharSetFFFF-H"/>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（趣旨）</w:t>
      </w:r>
    </w:p>
    <w:p w:rsid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第１条　知事は、</w:t>
      </w:r>
      <w:r w:rsidR="00051752" w:rsidRPr="00051752">
        <w:rPr>
          <w:rFonts w:asciiTheme="majorEastAsia" w:eastAsiaTheme="majorEastAsia" w:hAnsiTheme="majorEastAsia" w:cs="ＭＳゴシック-WinCharSetFFFF-H" w:hint="eastAsia"/>
          <w:color w:val="000000" w:themeColor="text1"/>
        </w:rPr>
        <w:t>次の各号に掲げる目的のため、</w:t>
      </w:r>
      <w:r w:rsidRPr="00165A22">
        <w:rPr>
          <w:rFonts w:asciiTheme="majorEastAsia" w:eastAsiaTheme="majorEastAsia" w:hAnsiTheme="majorEastAsia" w:cs="ＭＳゴシック-WinCharSetFFFF-H" w:hint="eastAsia"/>
          <w:color w:val="000000" w:themeColor="text1"/>
        </w:rPr>
        <w:t>予算の範囲内で地域づくり夢チャレンジ推進補助金を交付するものとし、その交付については、熊本県補助金等交付規則（昭和５６年熊本県規則第３４号。以下「規則」という。）に規定するもののほか、この要項によるものとする。</w:t>
      </w:r>
    </w:p>
    <w:p w:rsidR="00051752" w:rsidRPr="00165A22" w:rsidRDefault="00051752" w:rsidP="00051752">
      <w:pPr>
        <w:autoSpaceDE w:val="0"/>
        <w:autoSpaceDN w:val="0"/>
        <w:adjustRightInd w:val="0"/>
        <w:ind w:leftChars="88" w:left="619" w:hangingChars="170" w:hanging="408"/>
        <w:jc w:val="left"/>
        <w:rPr>
          <w:rFonts w:asciiTheme="majorEastAsia" w:eastAsiaTheme="majorEastAsia" w:hAnsiTheme="majorEastAsia" w:cs="ＭＳ明朝-WinCharSetFFFF-H"/>
          <w:color w:val="000000" w:themeColor="text1"/>
        </w:rPr>
      </w:pPr>
      <w:r w:rsidRPr="00165A22">
        <w:rPr>
          <w:rFonts w:asciiTheme="majorEastAsia" w:eastAsiaTheme="majorEastAsia" w:hAnsiTheme="majorEastAsia" w:cs="ＭＳ明朝-WinCharSetFFFF-H" w:hint="eastAsia"/>
          <w:color w:val="000000" w:themeColor="text1"/>
        </w:rPr>
        <w:t>（１）</w:t>
      </w:r>
      <w:r w:rsidRPr="00051752">
        <w:rPr>
          <w:rFonts w:asciiTheme="majorEastAsia" w:eastAsiaTheme="majorEastAsia" w:hAnsiTheme="majorEastAsia" w:cs="ＭＳ明朝-WinCharSetFFFF-H" w:hint="eastAsia"/>
          <w:color w:val="000000" w:themeColor="text1"/>
        </w:rPr>
        <w:t>市町村や地域住民の自主的な地域づくりを後押しするため、移住、雇用、交流拡大及び地域コミュニティ維持等に資する取組みへの総合的な支援を行うこと。</w:t>
      </w:r>
    </w:p>
    <w:p w:rsidR="00051752" w:rsidRPr="00165A22" w:rsidRDefault="00051752" w:rsidP="00051752">
      <w:pPr>
        <w:autoSpaceDE w:val="0"/>
        <w:autoSpaceDN w:val="0"/>
        <w:adjustRightInd w:val="0"/>
        <w:ind w:leftChars="93" w:left="667" w:hangingChars="185" w:hanging="444"/>
        <w:jc w:val="left"/>
        <w:rPr>
          <w:rFonts w:asciiTheme="majorEastAsia" w:eastAsiaTheme="majorEastAsia" w:hAnsiTheme="majorEastAsia" w:cs="ＭＳ明朝-WinCharSetFFFF-H"/>
          <w:color w:val="000000" w:themeColor="text1"/>
        </w:rPr>
      </w:pPr>
      <w:r w:rsidRPr="00165A22">
        <w:rPr>
          <w:rFonts w:asciiTheme="majorEastAsia" w:eastAsiaTheme="majorEastAsia" w:hAnsiTheme="majorEastAsia" w:cs="ＭＳ明朝-WinCharSetFFFF-H" w:hint="eastAsia"/>
          <w:color w:val="000000" w:themeColor="text1"/>
        </w:rPr>
        <w:t>（２）</w:t>
      </w:r>
      <w:r w:rsidRPr="00051752">
        <w:rPr>
          <w:rFonts w:asciiTheme="majorEastAsia" w:eastAsiaTheme="majorEastAsia" w:hAnsiTheme="majorEastAsia" w:cs="ＭＳ明朝-WinCharSetFFFF-H" w:hint="eastAsia"/>
          <w:color w:val="000000" w:themeColor="text1"/>
        </w:rPr>
        <w:t>「平成２８年熊本地震からの復旧・復興プラン」に基づき、市町村や地域団体等が地域の資源や特性を活かし、震災による県内外からの交流人口減少に歯止めをかけるための取組みへの支援を行うこと。</w:t>
      </w:r>
    </w:p>
    <w:p w:rsidR="00165A22" w:rsidRPr="00051752" w:rsidRDefault="00165A22" w:rsidP="00165A22">
      <w:pPr>
        <w:autoSpaceDE w:val="0"/>
        <w:autoSpaceDN w:val="0"/>
        <w:adjustRightInd w:val="0"/>
        <w:jc w:val="left"/>
        <w:rPr>
          <w:rFonts w:asciiTheme="majorEastAsia" w:eastAsiaTheme="majorEastAsia" w:hAnsiTheme="majorEastAsia" w:cs="ＭＳゴシック-WinCharSetFFFF-H"/>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rPr>
      </w:pPr>
      <w:r w:rsidRPr="00165A22">
        <w:rPr>
          <w:rFonts w:asciiTheme="majorEastAsia" w:eastAsiaTheme="majorEastAsia" w:hAnsiTheme="majorEastAsia" w:cs="ＭＳゴシック-WinCharSetFFFF-H" w:hint="eastAsia"/>
        </w:rPr>
        <w:t>（定義）</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明朝-WinCharSetFFFF-H"/>
          <w:color w:val="000000" w:themeColor="text1"/>
        </w:rPr>
      </w:pPr>
      <w:r w:rsidRPr="00165A22">
        <w:rPr>
          <w:rFonts w:asciiTheme="majorEastAsia" w:eastAsiaTheme="majorEastAsia" w:hAnsiTheme="majorEastAsia" w:cs="ＭＳ明朝-WinCharSetFFFF-H" w:hint="eastAsia"/>
          <w:color w:val="000000" w:themeColor="text1"/>
        </w:rPr>
        <w:t>第２条　この要項における用語の定義は、次に定めるところによる。</w:t>
      </w:r>
    </w:p>
    <w:p w:rsidR="00165A22" w:rsidRPr="00165A22" w:rsidRDefault="00165A22" w:rsidP="00165A22">
      <w:pPr>
        <w:autoSpaceDE w:val="0"/>
        <w:autoSpaceDN w:val="0"/>
        <w:adjustRightInd w:val="0"/>
        <w:ind w:leftChars="88" w:left="619" w:hangingChars="170" w:hanging="408"/>
        <w:jc w:val="left"/>
        <w:rPr>
          <w:rFonts w:asciiTheme="majorEastAsia" w:eastAsiaTheme="majorEastAsia" w:hAnsiTheme="majorEastAsia" w:cs="ＭＳ明朝-WinCharSetFFFF-H"/>
          <w:color w:val="000000" w:themeColor="text1"/>
        </w:rPr>
      </w:pPr>
      <w:r w:rsidRPr="00165A22">
        <w:rPr>
          <w:rFonts w:asciiTheme="majorEastAsia" w:eastAsiaTheme="majorEastAsia" w:hAnsiTheme="majorEastAsia" w:cs="ＭＳ明朝-WinCharSetFFFF-H" w:hint="eastAsia"/>
          <w:color w:val="000000" w:themeColor="text1"/>
        </w:rPr>
        <w:t>（１）「高齢者」とは、６５歳以上の者をいう。</w:t>
      </w:r>
    </w:p>
    <w:p w:rsidR="00165A22" w:rsidRPr="00165A22" w:rsidRDefault="00165A22" w:rsidP="00165A22">
      <w:pPr>
        <w:autoSpaceDE w:val="0"/>
        <w:autoSpaceDN w:val="0"/>
        <w:adjustRightInd w:val="0"/>
        <w:ind w:leftChars="93" w:left="667" w:hangingChars="185" w:hanging="444"/>
        <w:jc w:val="left"/>
        <w:rPr>
          <w:rFonts w:asciiTheme="majorEastAsia" w:eastAsiaTheme="majorEastAsia" w:hAnsiTheme="majorEastAsia" w:cs="ＭＳ明朝-WinCharSetFFFF-H"/>
          <w:color w:val="000000" w:themeColor="text1"/>
        </w:rPr>
      </w:pPr>
      <w:r w:rsidRPr="00165A22">
        <w:rPr>
          <w:rFonts w:asciiTheme="majorEastAsia" w:eastAsiaTheme="majorEastAsia" w:hAnsiTheme="majorEastAsia" w:cs="ＭＳ明朝-WinCharSetFFFF-H" w:hint="eastAsia"/>
          <w:color w:val="000000" w:themeColor="text1"/>
        </w:rPr>
        <w:t>（２）「地域の縁がわ」とは、子ども、高齢者、障がい者など誰もが集い支え合う地域の拠点をいう。</w:t>
      </w:r>
    </w:p>
    <w:p w:rsidR="00165A22" w:rsidRPr="00165A22" w:rsidRDefault="00165A22" w:rsidP="00165A22">
      <w:pPr>
        <w:autoSpaceDE w:val="0"/>
        <w:autoSpaceDN w:val="0"/>
        <w:adjustRightInd w:val="0"/>
        <w:ind w:leftChars="102" w:left="725" w:hangingChars="200" w:hanging="480"/>
        <w:jc w:val="left"/>
        <w:rPr>
          <w:rFonts w:asciiTheme="majorEastAsia" w:eastAsiaTheme="majorEastAsia" w:hAnsiTheme="majorEastAsia" w:cs="ＭＳ明朝-WinCharSetFFFF-H"/>
          <w:color w:val="000000" w:themeColor="text1"/>
        </w:rPr>
      </w:pPr>
      <w:r w:rsidRPr="00165A22">
        <w:rPr>
          <w:rFonts w:asciiTheme="majorEastAsia" w:eastAsiaTheme="majorEastAsia" w:hAnsiTheme="majorEastAsia" w:cs="ＭＳ明朝-WinCharSetFFFF-H" w:hint="eastAsia"/>
          <w:color w:val="000000" w:themeColor="text1"/>
        </w:rPr>
        <w:t>（３）「</w:t>
      </w:r>
      <w:r w:rsidR="00483EBA" w:rsidRPr="00483EBA">
        <w:rPr>
          <w:rFonts w:asciiTheme="majorEastAsia" w:eastAsiaTheme="majorEastAsia" w:hAnsiTheme="majorEastAsia" w:cs="ＭＳ明朝-WinCharSetFFFF-H" w:hint="eastAsia"/>
          <w:color w:val="000000" w:themeColor="text1"/>
        </w:rPr>
        <w:t>地域の縁がわ取組団体</w:t>
      </w:r>
      <w:r w:rsidRPr="00165A22">
        <w:rPr>
          <w:rFonts w:asciiTheme="majorEastAsia" w:eastAsiaTheme="majorEastAsia" w:hAnsiTheme="majorEastAsia" w:cs="ＭＳ明朝-WinCharSetFFFF-H" w:hint="eastAsia"/>
          <w:color w:val="000000" w:themeColor="text1"/>
        </w:rPr>
        <w:t>」とは、「地域の縁がわ」</w:t>
      </w:r>
      <w:r w:rsidR="00483EBA" w:rsidRPr="00483EBA">
        <w:rPr>
          <w:rFonts w:asciiTheme="majorEastAsia" w:eastAsiaTheme="majorEastAsia" w:hAnsiTheme="majorEastAsia" w:cs="ＭＳ明朝-WinCharSetFFFF-H" w:hint="eastAsia"/>
          <w:color w:val="000000" w:themeColor="text1"/>
        </w:rPr>
        <w:t>において、</w:t>
      </w:r>
      <w:r w:rsidRPr="00165A22">
        <w:rPr>
          <w:rFonts w:asciiTheme="majorEastAsia" w:eastAsiaTheme="majorEastAsia" w:hAnsiTheme="majorEastAsia" w:cs="ＭＳ明朝-WinCharSetFFFF-H" w:hint="eastAsia"/>
          <w:color w:val="000000" w:themeColor="text1"/>
        </w:rPr>
        <w:t>サロン活動や見守り活動などの地域福祉活動に取り組む団体をいう。</w:t>
      </w:r>
    </w:p>
    <w:p w:rsidR="00165A22" w:rsidRPr="00165A22" w:rsidRDefault="00165A22" w:rsidP="00165A22">
      <w:pPr>
        <w:autoSpaceDE w:val="0"/>
        <w:autoSpaceDN w:val="0"/>
        <w:adjustRightInd w:val="0"/>
        <w:ind w:leftChars="102" w:left="730" w:hangingChars="202" w:hanging="485"/>
        <w:jc w:val="left"/>
        <w:rPr>
          <w:rFonts w:asciiTheme="majorEastAsia" w:eastAsiaTheme="majorEastAsia" w:hAnsiTheme="majorEastAsia" w:cs="ＭＳ明朝-WinCharSetFFFF-H"/>
          <w:color w:val="000000" w:themeColor="text1"/>
        </w:rPr>
      </w:pPr>
      <w:r w:rsidRPr="00165A22">
        <w:rPr>
          <w:rFonts w:asciiTheme="majorEastAsia" w:eastAsiaTheme="majorEastAsia" w:hAnsiTheme="majorEastAsia" w:cs="ＭＳ明朝-WinCharSetFFFF-H" w:hint="eastAsia"/>
          <w:color w:val="000000" w:themeColor="text1"/>
        </w:rPr>
        <w:t>（４）「地域コミュニティ組織」とは</w:t>
      </w:r>
      <w:r w:rsidR="00483EBA">
        <w:rPr>
          <w:rFonts w:asciiTheme="majorEastAsia" w:eastAsiaTheme="majorEastAsia" w:hAnsiTheme="majorEastAsia" w:cs="ＭＳ明朝-WinCharSetFFFF-H" w:hint="eastAsia"/>
          <w:color w:val="000000" w:themeColor="text1"/>
        </w:rPr>
        <w:t>、</w:t>
      </w:r>
      <w:r w:rsidRPr="00165A22">
        <w:rPr>
          <w:rFonts w:asciiTheme="majorEastAsia" w:eastAsiaTheme="majorEastAsia" w:hAnsiTheme="majorEastAsia" w:cs="ＭＳ明朝-WinCharSetFFFF-H" w:hint="eastAsia"/>
          <w:color w:val="000000" w:themeColor="text1"/>
        </w:rPr>
        <w:t>「小学校区」や「大字」、「集落」単位などの住民で構成される自治会等の地縁的組織をいう。</w:t>
      </w:r>
    </w:p>
    <w:p w:rsidR="00165A22" w:rsidRPr="00165A22" w:rsidRDefault="00165A22" w:rsidP="00165A22">
      <w:pPr>
        <w:autoSpaceDE w:val="0"/>
        <w:autoSpaceDN w:val="0"/>
        <w:adjustRightInd w:val="0"/>
        <w:ind w:leftChars="100" w:left="720" w:hangingChars="200" w:hanging="48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（５）「市町村等」とは、市町村、広域連合、一部事務組合</w:t>
      </w:r>
      <w:r w:rsidR="00FB2A9B">
        <w:rPr>
          <w:rFonts w:asciiTheme="majorEastAsia" w:eastAsiaTheme="majorEastAsia" w:hAnsiTheme="majorEastAsia" w:cs="ＭＳゴシック-WinCharSetFFFF-H" w:hint="eastAsia"/>
          <w:color w:val="000000" w:themeColor="text1"/>
        </w:rPr>
        <w:t>、</w:t>
      </w:r>
      <w:r w:rsidRPr="00165A22">
        <w:rPr>
          <w:rFonts w:asciiTheme="majorEastAsia" w:eastAsiaTheme="majorEastAsia" w:hAnsiTheme="majorEastAsia" w:cs="ＭＳゴシック-WinCharSetFFFF-H" w:hint="eastAsia"/>
          <w:color w:val="000000" w:themeColor="text1"/>
        </w:rPr>
        <w:t>及び市町村が参画し、かつ中心となって運営する実行委員会・協議会等をいう。</w:t>
      </w:r>
    </w:p>
    <w:p w:rsidR="00165A22" w:rsidRDefault="00165A22" w:rsidP="00165A22">
      <w:pPr>
        <w:autoSpaceDE w:val="0"/>
        <w:autoSpaceDN w:val="0"/>
        <w:adjustRightInd w:val="0"/>
        <w:ind w:leftChars="100" w:left="720" w:hangingChars="200" w:hanging="48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（６）</w:t>
      </w:r>
      <w:r w:rsidRPr="00165A22">
        <w:rPr>
          <w:rFonts w:asciiTheme="majorEastAsia" w:eastAsiaTheme="majorEastAsia" w:hAnsiTheme="majorEastAsia" w:cs="ＭＳ明朝-WinCharSetFFFF-H" w:hint="eastAsia"/>
          <w:color w:val="000000" w:themeColor="text1"/>
        </w:rPr>
        <w:t>「地域団体等」とは、</w:t>
      </w:r>
      <w:r w:rsidRPr="00165A22">
        <w:rPr>
          <w:rFonts w:asciiTheme="majorEastAsia" w:eastAsiaTheme="majorEastAsia" w:hAnsiTheme="majorEastAsia" w:cs="ＭＳゴシック-WinCharSetFFFF-H" w:hint="eastAsia"/>
          <w:color w:val="000000" w:themeColor="text1"/>
        </w:rPr>
        <w:t>地域づくり団体、</w:t>
      </w:r>
      <w:r w:rsidRPr="00165A22">
        <w:rPr>
          <w:rFonts w:asciiTheme="majorEastAsia" w:eastAsiaTheme="majorEastAsia" w:hAnsiTheme="majorEastAsia" w:cs="ＭＳ明朝-WinCharSetFFFF-H" w:hint="eastAsia"/>
          <w:color w:val="000000" w:themeColor="text1"/>
        </w:rPr>
        <w:t>地域コミュニティ組織、</w:t>
      </w:r>
      <w:r w:rsidRPr="00165A22">
        <w:rPr>
          <w:rFonts w:asciiTheme="majorEastAsia" w:eastAsiaTheme="majorEastAsia" w:hAnsiTheme="majorEastAsia" w:cs="ＭＳゴシック-WinCharSetFFFF-H" w:hint="eastAsia"/>
          <w:color w:val="000000" w:themeColor="text1"/>
        </w:rPr>
        <w:t>ＮＰＯ法人、福祉・商工・農林水産・文化関係団体</w:t>
      </w:r>
      <w:r w:rsidR="00FB2A9B" w:rsidRPr="00FB2A9B">
        <w:rPr>
          <w:rFonts w:asciiTheme="majorEastAsia" w:eastAsiaTheme="majorEastAsia" w:hAnsiTheme="majorEastAsia" w:cs="ＭＳゴシック-WinCharSetFFFF-H" w:hint="eastAsia"/>
          <w:color w:val="000000" w:themeColor="text1"/>
        </w:rPr>
        <w:t>、及び地域づくり団体等で構成する実行委員会・協議会</w:t>
      </w:r>
      <w:r w:rsidRPr="00165A22">
        <w:rPr>
          <w:rFonts w:asciiTheme="majorEastAsia" w:eastAsiaTheme="majorEastAsia" w:hAnsiTheme="majorEastAsia" w:cs="ＭＳゴシック-WinCharSetFFFF-H" w:hint="eastAsia"/>
          <w:color w:val="000000" w:themeColor="text1"/>
        </w:rPr>
        <w:t>等をいう。</w:t>
      </w:r>
    </w:p>
    <w:p w:rsidR="00A504E1" w:rsidRPr="00165A22" w:rsidRDefault="00A504E1" w:rsidP="00A504E1">
      <w:pPr>
        <w:autoSpaceDE w:val="0"/>
        <w:autoSpaceDN w:val="0"/>
        <w:adjustRightInd w:val="0"/>
        <w:ind w:leftChars="100" w:left="720" w:hangingChars="200" w:hanging="480"/>
        <w:jc w:val="left"/>
        <w:rPr>
          <w:rFonts w:asciiTheme="majorEastAsia" w:eastAsiaTheme="majorEastAsia" w:hAnsiTheme="majorEastAsia" w:cs="ＭＳ明朝-WinCharSetFFFF-H"/>
          <w:color w:val="000000" w:themeColor="text1"/>
        </w:rPr>
      </w:pPr>
      <w:r>
        <w:rPr>
          <w:rFonts w:asciiTheme="majorEastAsia" w:eastAsiaTheme="majorEastAsia" w:hAnsiTheme="majorEastAsia" w:cs="ＭＳゴシック-WinCharSetFFFF-H" w:hint="eastAsia"/>
          <w:color w:val="000000" w:themeColor="text1"/>
        </w:rPr>
        <w:t>（７）「農業者等の組織する団体</w:t>
      </w:r>
      <w:r w:rsidRPr="00165A22">
        <w:rPr>
          <w:rFonts w:asciiTheme="majorEastAsia" w:eastAsiaTheme="majorEastAsia" w:hAnsiTheme="majorEastAsia" w:cs="ＭＳゴシック-WinCharSetFFFF-H" w:hint="eastAsia"/>
          <w:color w:val="000000" w:themeColor="text1"/>
        </w:rPr>
        <w:t>」とは、</w:t>
      </w:r>
      <w:r w:rsidRPr="00A504E1">
        <w:rPr>
          <w:rFonts w:asciiTheme="majorEastAsia" w:eastAsiaTheme="majorEastAsia" w:hAnsiTheme="majorEastAsia" w:cs="ＭＳゴシック-WinCharSetFFFF-H" w:hint="eastAsia"/>
          <w:color w:val="000000" w:themeColor="text1"/>
        </w:rPr>
        <w:t>農業者の組織及び農業者と食品産業、流通業、消費者グループ等との組織等をいう。</w:t>
      </w:r>
    </w:p>
    <w:p w:rsidR="00165A22" w:rsidRPr="00165A22" w:rsidRDefault="00A504E1" w:rsidP="00165A22">
      <w:pPr>
        <w:autoSpaceDE w:val="0"/>
        <w:autoSpaceDN w:val="0"/>
        <w:adjustRightInd w:val="0"/>
        <w:ind w:leftChars="100" w:left="720" w:hangingChars="200" w:hanging="480"/>
        <w:jc w:val="left"/>
        <w:rPr>
          <w:rFonts w:asciiTheme="majorEastAsia" w:eastAsiaTheme="majorEastAsia" w:hAnsiTheme="majorEastAsia" w:cs="ＭＳ明朝-WinCharSetFFFF-H"/>
          <w:color w:val="000000" w:themeColor="text1"/>
        </w:rPr>
      </w:pPr>
      <w:r>
        <w:rPr>
          <w:rFonts w:asciiTheme="majorEastAsia" w:eastAsiaTheme="majorEastAsia" w:hAnsiTheme="majorEastAsia" w:cs="ＭＳゴシック-WinCharSetFFFF-H" w:hint="eastAsia"/>
          <w:color w:val="000000" w:themeColor="text1"/>
        </w:rPr>
        <w:t>（８</w:t>
      </w:r>
      <w:r w:rsidR="00165A22" w:rsidRPr="00165A22">
        <w:rPr>
          <w:rFonts w:asciiTheme="majorEastAsia" w:eastAsiaTheme="majorEastAsia" w:hAnsiTheme="majorEastAsia" w:cs="ＭＳゴシック-WinCharSetFFFF-H" w:hint="eastAsia"/>
          <w:color w:val="000000" w:themeColor="text1"/>
        </w:rPr>
        <w:t>）「企業等」とは、株式会社、ＮＰＯ法人、社団法人等の法人格を有する団体をいう。</w:t>
      </w:r>
    </w:p>
    <w:p w:rsidR="00165A22" w:rsidRPr="00165A22" w:rsidRDefault="00A504E1" w:rsidP="00165A22">
      <w:pPr>
        <w:autoSpaceDE w:val="0"/>
        <w:autoSpaceDN w:val="0"/>
        <w:adjustRightInd w:val="0"/>
        <w:ind w:leftChars="100" w:left="720" w:hangingChars="200" w:hanging="480"/>
        <w:jc w:val="left"/>
        <w:rPr>
          <w:rFonts w:asciiTheme="majorEastAsia" w:eastAsiaTheme="majorEastAsia" w:hAnsiTheme="majorEastAsia" w:cs="ＭＳ明朝-WinCharSetFFFF-H"/>
          <w:color w:val="000000" w:themeColor="text1"/>
        </w:rPr>
      </w:pPr>
      <w:r>
        <w:rPr>
          <w:rFonts w:asciiTheme="majorEastAsia" w:eastAsiaTheme="majorEastAsia" w:hAnsiTheme="majorEastAsia" w:cs="ＭＳ明朝-WinCharSetFFFF-H" w:hint="eastAsia"/>
          <w:color w:val="000000" w:themeColor="text1"/>
        </w:rPr>
        <w:t>（９</w:t>
      </w:r>
      <w:r w:rsidR="00165A22" w:rsidRPr="00165A22">
        <w:rPr>
          <w:rFonts w:asciiTheme="majorEastAsia" w:eastAsiaTheme="majorEastAsia" w:hAnsiTheme="majorEastAsia" w:cs="ＭＳ明朝-WinCharSetFFFF-H" w:hint="eastAsia"/>
          <w:color w:val="000000" w:themeColor="text1"/>
        </w:rPr>
        <w:t>）「ＩＣＴ（Information and Communication Technology）」とは、ネットワークや情報通信機器等を利用し、多様なコミュニケーションを実現する技術をいう。</w:t>
      </w:r>
    </w:p>
    <w:p w:rsidR="00165A22" w:rsidRPr="00165A22" w:rsidRDefault="00A504E1" w:rsidP="00165A22">
      <w:pPr>
        <w:autoSpaceDE w:val="0"/>
        <w:autoSpaceDN w:val="0"/>
        <w:adjustRightInd w:val="0"/>
        <w:ind w:leftChars="100" w:left="720" w:hangingChars="200" w:hanging="480"/>
        <w:jc w:val="left"/>
        <w:rPr>
          <w:rFonts w:asciiTheme="majorEastAsia" w:eastAsiaTheme="majorEastAsia" w:hAnsiTheme="majorEastAsia" w:cs="ＭＳゴシック-WinCharSetFFFF-H"/>
          <w:color w:val="000000" w:themeColor="text1"/>
        </w:rPr>
      </w:pPr>
      <w:r>
        <w:rPr>
          <w:rFonts w:asciiTheme="majorEastAsia" w:eastAsiaTheme="majorEastAsia" w:hAnsiTheme="majorEastAsia" w:cs="ＭＳゴシック-WinCharSetFFFF-H" w:hint="eastAsia"/>
          <w:color w:val="000000" w:themeColor="text1"/>
        </w:rPr>
        <w:t>（１０</w:t>
      </w:r>
      <w:r w:rsidR="005616E0">
        <w:rPr>
          <w:rFonts w:asciiTheme="majorEastAsia" w:eastAsiaTheme="majorEastAsia" w:hAnsiTheme="majorEastAsia" w:cs="ＭＳゴシック-WinCharSetFFFF-H" w:hint="eastAsia"/>
          <w:color w:val="000000" w:themeColor="text1"/>
        </w:rPr>
        <w:t>）「補助事業」とは、市町村、地域団体</w:t>
      </w:r>
      <w:r w:rsidR="00165A22" w:rsidRPr="00165A22">
        <w:rPr>
          <w:rFonts w:asciiTheme="majorEastAsia" w:eastAsiaTheme="majorEastAsia" w:hAnsiTheme="majorEastAsia" w:cs="ＭＳゴシック-WinCharSetFFFF-H" w:hint="eastAsia"/>
          <w:color w:val="000000" w:themeColor="text1"/>
        </w:rPr>
        <w:t>又は企業等</w:t>
      </w:r>
      <w:r w:rsidR="005616E0" w:rsidRPr="005616E0">
        <w:rPr>
          <w:rFonts w:asciiTheme="majorEastAsia" w:eastAsiaTheme="majorEastAsia" w:hAnsiTheme="majorEastAsia" w:cs="ＭＳゴシック-WinCharSetFFFF-H" w:hint="eastAsia"/>
          <w:color w:val="000000" w:themeColor="text1"/>
        </w:rPr>
        <w:t>、別表１の事業実施者欄に記載の団体</w:t>
      </w:r>
      <w:r w:rsidR="00165A22" w:rsidRPr="00165A22">
        <w:rPr>
          <w:rFonts w:asciiTheme="majorEastAsia" w:eastAsiaTheme="majorEastAsia" w:hAnsiTheme="majorEastAsia" w:cs="ＭＳゴシック-WinCharSetFFFF-H" w:hint="eastAsia"/>
          <w:color w:val="000000" w:themeColor="text1"/>
        </w:rPr>
        <w:t>が直接実施する事業をいう。</w:t>
      </w:r>
    </w:p>
    <w:p w:rsidR="00165A22" w:rsidRPr="00165A22" w:rsidRDefault="00A504E1" w:rsidP="00165A22">
      <w:pPr>
        <w:autoSpaceDE w:val="0"/>
        <w:autoSpaceDN w:val="0"/>
        <w:adjustRightInd w:val="0"/>
        <w:ind w:leftChars="100" w:left="720" w:hangingChars="200" w:hanging="480"/>
        <w:jc w:val="left"/>
        <w:rPr>
          <w:rFonts w:asciiTheme="majorEastAsia" w:eastAsiaTheme="majorEastAsia" w:hAnsiTheme="majorEastAsia" w:cs="ＭＳゴシック-WinCharSetFFFF-H"/>
          <w:color w:val="000000" w:themeColor="text1"/>
        </w:rPr>
      </w:pPr>
      <w:r>
        <w:rPr>
          <w:rFonts w:asciiTheme="majorEastAsia" w:eastAsiaTheme="majorEastAsia" w:hAnsiTheme="majorEastAsia" w:cs="ＭＳゴシック-WinCharSetFFFF-H" w:hint="eastAsia"/>
          <w:color w:val="000000" w:themeColor="text1"/>
        </w:rPr>
        <w:t>（１１</w:t>
      </w:r>
      <w:r w:rsidR="00165A22" w:rsidRPr="00165A22">
        <w:rPr>
          <w:rFonts w:asciiTheme="majorEastAsia" w:eastAsiaTheme="majorEastAsia" w:hAnsiTheme="majorEastAsia" w:cs="ＭＳゴシック-WinCharSetFFFF-H" w:hint="eastAsia"/>
          <w:color w:val="000000" w:themeColor="text1"/>
        </w:rPr>
        <w:t>）</w:t>
      </w:r>
      <w:r w:rsidR="00165A22" w:rsidRPr="00165A22">
        <w:rPr>
          <w:rFonts w:asciiTheme="majorEastAsia" w:eastAsiaTheme="majorEastAsia" w:hAnsiTheme="majorEastAsia" w:cs="ＭＳ明朝-WinCharSetFFFF-H" w:hint="eastAsia"/>
          <w:color w:val="000000" w:themeColor="text1"/>
        </w:rPr>
        <w:t>「</w:t>
      </w:r>
      <w:r w:rsidR="00165A22" w:rsidRPr="00165A22">
        <w:rPr>
          <w:rFonts w:asciiTheme="majorEastAsia" w:eastAsiaTheme="majorEastAsia" w:hAnsiTheme="majorEastAsia" w:cs="ＭＳゴシック-WinCharSetFFFF-H" w:hint="eastAsia"/>
          <w:color w:val="000000" w:themeColor="text1"/>
        </w:rPr>
        <w:t>備品」とは、性質若しくは形状を変更することなく比較的長期間の</w:t>
      </w:r>
      <w:r w:rsidR="00165A22" w:rsidRPr="00165A22">
        <w:rPr>
          <w:rFonts w:asciiTheme="majorEastAsia" w:eastAsiaTheme="majorEastAsia" w:hAnsiTheme="majorEastAsia" w:cs="ＭＳゴシック-WinCharSetFFFF-H" w:hint="eastAsia"/>
          <w:color w:val="000000" w:themeColor="text1"/>
        </w:rPr>
        <w:lastRenderedPageBreak/>
        <w:t>使用に耐える物品又は長期間にわたり保存すべき物品であって、１品の取得価格が３万円以上のものをいう。</w:t>
      </w:r>
    </w:p>
    <w:p w:rsidR="00165A22" w:rsidRPr="00165A22" w:rsidRDefault="00A504E1" w:rsidP="00165A22">
      <w:pPr>
        <w:autoSpaceDE w:val="0"/>
        <w:autoSpaceDN w:val="0"/>
        <w:adjustRightInd w:val="0"/>
        <w:ind w:leftChars="102" w:left="732" w:hangingChars="203" w:hanging="487"/>
        <w:jc w:val="left"/>
        <w:rPr>
          <w:rFonts w:asciiTheme="majorEastAsia" w:eastAsiaTheme="majorEastAsia" w:hAnsiTheme="majorEastAsia" w:cs="ＭＳ明朝-WinCharSetFFFF-H"/>
          <w:color w:val="000000" w:themeColor="text1"/>
        </w:rPr>
      </w:pPr>
      <w:r>
        <w:rPr>
          <w:rFonts w:asciiTheme="majorEastAsia" w:eastAsiaTheme="majorEastAsia" w:hAnsiTheme="majorEastAsia" w:cs="ＭＳゴシック-WinCharSetFFFF-H" w:hint="eastAsia"/>
          <w:color w:val="000000" w:themeColor="text1"/>
        </w:rPr>
        <w:t>（１２</w:t>
      </w:r>
      <w:r w:rsidR="00165A22" w:rsidRPr="00165A22">
        <w:rPr>
          <w:rFonts w:asciiTheme="majorEastAsia" w:eastAsiaTheme="majorEastAsia" w:hAnsiTheme="majorEastAsia" w:cs="ＭＳゴシック-WinCharSetFFFF-H" w:hint="eastAsia"/>
          <w:color w:val="000000" w:themeColor="text1"/>
        </w:rPr>
        <w:t>）「施設整備」とは、建物等の構造物の新築、増築、改修及び取得をいう。</w:t>
      </w:r>
    </w:p>
    <w:p w:rsidR="00165A22" w:rsidRPr="00165A22" w:rsidRDefault="00A504E1" w:rsidP="00165A22">
      <w:pPr>
        <w:autoSpaceDE w:val="0"/>
        <w:autoSpaceDN w:val="0"/>
        <w:adjustRightInd w:val="0"/>
        <w:ind w:leftChars="102" w:left="732" w:hangingChars="203" w:hanging="487"/>
        <w:jc w:val="left"/>
        <w:rPr>
          <w:rFonts w:asciiTheme="majorEastAsia" w:eastAsiaTheme="majorEastAsia" w:hAnsiTheme="majorEastAsia" w:cs="ＭＳゴシック-WinCharSetFFFF-H"/>
          <w:color w:val="000000" w:themeColor="text1"/>
        </w:rPr>
      </w:pPr>
      <w:r>
        <w:rPr>
          <w:rFonts w:asciiTheme="majorEastAsia" w:eastAsiaTheme="majorEastAsia" w:hAnsiTheme="majorEastAsia" w:cs="ＭＳゴシック-WinCharSetFFFF-H" w:hint="eastAsia"/>
          <w:color w:val="000000" w:themeColor="text1"/>
        </w:rPr>
        <w:t>（１３</w:t>
      </w:r>
      <w:r w:rsidR="00165A22" w:rsidRPr="00165A22">
        <w:rPr>
          <w:rFonts w:asciiTheme="majorEastAsia" w:eastAsiaTheme="majorEastAsia" w:hAnsiTheme="majorEastAsia" w:cs="ＭＳゴシック-WinCharSetFFFF-H" w:hint="eastAsia"/>
          <w:color w:val="000000" w:themeColor="text1"/>
        </w:rPr>
        <w:t>）</w:t>
      </w:r>
      <w:r w:rsidR="00A579F7" w:rsidRPr="00A579F7">
        <w:rPr>
          <w:rFonts w:asciiTheme="majorEastAsia" w:eastAsiaTheme="majorEastAsia" w:hAnsiTheme="majorEastAsia" w:cs="ＭＳ明朝-WinCharSetFFFF-H" w:hint="eastAsia"/>
          <w:color w:val="000000" w:themeColor="text1"/>
        </w:rPr>
        <w:t>「ハード」とは、施設整備及び１品の取得価格が１０万円以上の備品の取得をいう。</w:t>
      </w:r>
    </w:p>
    <w:p w:rsidR="00165A22" w:rsidRPr="00165A22" w:rsidRDefault="00A504E1" w:rsidP="00165A22">
      <w:pPr>
        <w:autoSpaceDE w:val="0"/>
        <w:autoSpaceDN w:val="0"/>
        <w:adjustRightInd w:val="0"/>
        <w:ind w:leftChars="102" w:left="732" w:hangingChars="203" w:hanging="487"/>
        <w:jc w:val="left"/>
        <w:rPr>
          <w:rFonts w:asciiTheme="majorEastAsia" w:eastAsiaTheme="majorEastAsia" w:hAnsiTheme="majorEastAsia" w:cs="ＭＳ明朝-WinCharSetFFFF-H"/>
          <w:color w:val="000000" w:themeColor="text1"/>
        </w:rPr>
      </w:pPr>
      <w:r>
        <w:rPr>
          <w:rFonts w:asciiTheme="majorEastAsia" w:eastAsiaTheme="majorEastAsia" w:hAnsiTheme="majorEastAsia" w:cs="ＭＳ明朝-WinCharSetFFFF-H" w:hint="eastAsia"/>
          <w:color w:val="000000" w:themeColor="text1"/>
        </w:rPr>
        <w:t>（１４</w:t>
      </w:r>
      <w:r w:rsidR="00165A22" w:rsidRPr="00165A22">
        <w:rPr>
          <w:rFonts w:asciiTheme="majorEastAsia" w:eastAsiaTheme="majorEastAsia" w:hAnsiTheme="majorEastAsia" w:cs="ＭＳ明朝-WinCharSetFFFF-H" w:hint="eastAsia"/>
          <w:color w:val="000000" w:themeColor="text1"/>
        </w:rPr>
        <w:t>）「</w:t>
      </w:r>
      <w:r w:rsidR="00165A22" w:rsidRPr="00165A22">
        <w:rPr>
          <w:rFonts w:asciiTheme="majorEastAsia" w:eastAsiaTheme="majorEastAsia" w:hAnsiTheme="majorEastAsia" w:cs="ＭＳゴシック-WinCharSetFFFF-H" w:hint="eastAsia"/>
          <w:color w:val="000000" w:themeColor="text1"/>
        </w:rPr>
        <w:t>ソフト」とは、ハード以外のものをいう。</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（補助対象事業、事業実施者、補助率及び上限額等）</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第３条　補助対象事業、補助対象事業の実施者（以下「事業実施者」という。）、補助率及び補助金の上限額等は、分野及び取組ごとに別表１に定める。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前項の補助対象事業は、次の各号のいずれにも該当する事業とする。</w:t>
      </w:r>
    </w:p>
    <w:p w:rsidR="00165A22" w:rsidRPr="00EE791D" w:rsidRDefault="00165A22" w:rsidP="00165A22">
      <w:pPr>
        <w:tabs>
          <w:tab w:val="left" w:pos="924"/>
        </w:tabs>
        <w:autoSpaceDE w:val="0"/>
        <w:autoSpaceDN w:val="0"/>
        <w:adjustRightInd w:val="0"/>
        <w:ind w:leftChars="100" w:left="734" w:hangingChars="206" w:hanging="494"/>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（１）国、県又はこれらの関係団体からの補助金等の交付を受けない事業であること。ただし、国の</w:t>
      </w:r>
      <w:r w:rsidRPr="00EE791D">
        <w:rPr>
          <w:rFonts w:asciiTheme="majorEastAsia" w:eastAsiaTheme="majorEastAsia" w:hAnsiTheme="majorEastAsia" w:cs="ＭＳゴシック-WinCharSetFFFF-H" w:hint="eastAsia"/>
          <w:color w:val="000000" w:themeColor="text1"/>
        </w:rPr>
        <w:t>「地方創生加速化交付金」及び「地方創生推進交付金（新型交付金）」を除く。</w:t>
      </w:r>
    </w:p>
    <w:p w:rsidR="00165A22" w:rsidRPr="00165A22" w:rsidRDefault="00165A22" w:rsidP="00165A22">
      <w:pPr>
        <w:autoSpaceDE w:val="0"/>
        <w:autoSpaceDN w:val="0"/>
        <w:adjustRightInd w:val="0"/>
        <w:ind w:leftChars="100" w:left="720" w:hangingChars="200" w:hanging="480"/>
        <w:jc w:val="left"/>
        <w:rPr>
          <w:rFonts w:asciiTheme="majorEastAsia" w:eastAsiaTheme="majorEastAsia" w:hAnsiTheme="majorEastAsia" w:cs="ＭＳゴシック-WinCharSetFFFF-H"/>
        </w:rPr>
      </w:pPr>
      <w:r w:rsidRPr="00EE791D">
        <w:rPr>
          <w:rFonts w:asciiTheme="majorEastAsia" w:eastAsiaTheme="majorEastAsia" w:hAnsiTheme="majorEastAsia" w:cs="ＭＳゴシック-WinCharSetFFFF-H" w:hint="eastAsia"/>
          <w:color w:val="000000" w:themeColor="text1"/>
        </w:rPr>
        <w:t>（２）</w:t>
      </w:r>
      <w:r w:rsidR="005616E0">
        <w:rPr>
          <w:rFonts w:asciiTheme="majorEastAsia" w:eastAsiaTheme="majorEastAsia" w:hAnsiTheme="majorEastAsia" w:cs="ＭＳゴシック-WinCharSetFFFF-H" w:hint="eastAsia"/>
          <w:color w:val="000000" w:themeColor="text1"/>
        </w:rPr>
        <w:t>事業実施者にとって新規に取り組む事業又は平成２７年度若しくは平成２８</w:t>
      </w:r>
      <w:r w:rsidR="00A579F7" w:rsidRPr="00A579F7">
        <w:rPr>
          <w:rFonts w:asciiTheme="majorEastAsia" w:eastAsiaTheme="majorEastAsia" w:hAnsiTheme="majorEastAsia" w:cs="ＭＳゴシック-WinCharSetFFFF-H" w:hint="eastAsia"/>
          <w:color w:val="000000" w:themeColor="text1"/>
        </w:rPr>
        <w:t>年度にこの補助金の交付を受け、若しくは平成２６年度地方創生チャレン</w:t>
      </w:r>
      <w:r w:rsidR="005616E0">
        <w:rPr>
          <w:rFonts w:asciiTheme="majorEastAsia" w:eastAsiaTheme="majorEastAsia" w:hAnsiTheme="majorEastAsia" w:cs="ＭＳゴシック-WinCharSetFFFF-H" w:hint="eastAsia"/>
          <w:color w:val="000000" w:themeColor="text1"/>
        </w:rPr>
        <w:t>ジ推進補助金の交付を受けた事業（平成２６</w:t>
      </w:r>
      <w:r w:rsidR="00A579F7" w:rsidRPr="00A579F7">
        <w:rPr>
          <w:rFonts w:asciiTheme="majorEastAsia" w:eastAsiaTheme="majorEastAsia" w:hAnsiTheme="majorEastAsia" w:cs="ＭＳゴシック-WinCharSetFFFF-H" w:hint="eastAsia"/>
          <w:color w:val="000000" w:themeColor="text1"/>
        </w:rPr>
        <w:t>年度にこの補助金の交付を受けた事業</w:t>
      </w:r>
      <w:r w:rsidR="00176574" w:rsidRPr="00176574">
        <w:rPr>
          <w:rFonts w:asciiTheme="majorEastAsia" w:eastAsiaTheme="majorEastAsia" w:hAnsiTheme="majorEastAsia" w:cs="ＭＳゴシック-WinCharSetFFFF-H" w:hint="eastAsia"/>
          <w:color w:val="000000" w:themeColor="text1"/>
        </w:rPr>
        <w:t>（</w:t>
      </w:r>
      <w:r w:rsidR="00F0044A" w:rsidRPr="00F0044A">
        <w:rPr>
          <w:rFonts w:asciiTheme="majorEastAsia" w:eastAsiaTheme="majorEastAsia" w:hAnsiTheme="majorEastAsia" w:cs="ＭＳゴシック-WinCharSetFFFF-H" w:hint="eastAsia"/>
          <w:color w:val="000000" w:themeColor="text1"/>
        </w:rPr>
        <w:t>平成２６年度において、新規に</w:t>
      </w:r>
      <w:bookmarkStart w:id="0" w:name="_GoBack"/>
      <w:bookmarkEnd w:id="0"/>
      <w:r w:rsidR="00F0044A" w:rsidRPr="00F0044A">
        <w:rPr>
          <w:rFonts w:asciiTheme="majorEastAsia" w:eastAsiaTheme="majorEastAsia" w:hAnsiTheme="majorEastAsia" w:cs="ＭＳゴシック-WinCharSetFFFF-H" w:hint="eastAsia"/>
          <w:color w:val="000000" w:themeColor="text1"/>
        </w:rPr>
        <w:t>この</w:t>
      </w:r>
      <w:r w:rsidR="00176574" w:rsidRPr="00176574">
        <w:rPr>
          <w:rFonts w:asciiTheme="majorEastAsia" w:eastAsiaTheme="majorEastAsia" w:hAnsiTheme="majorEastAsia" w:cs="ＭＳゴシック-WinCharSetFFFF-H" w:hint="eastAsia"/>
          <w:color w:val="000000" w:themeColor="text1"/>
        </w:rPr>
        <w:t>補助金の交付を受けた事業のうち、平成２８年熊本地震の影響で平成２８年度に予定していた取組みを実施できなかった事業を除く。）</w:t>
      </w:r>
      <w:r w:rsidR="00A579F7" w:rsidRPr="00A579F7">
        <w:rPr>
          <w:rFonts w:asciiTheme="majorEastAsia" w:eastAsiaTheme="majorEastAsia" w:hAnsiTheme="majorEastAsia" w:cs="ＭＳゴシック-WinCharSetFFFF-H" w:hint="eastAsia"/>
          <w:color w:val="000000" w:themeColor="text1"/>
        </w:rPr>
        <w:t>を除く。）で、知事が複数年にわたる支援が必要と認める事業であること。</w:t>
      </w:r>
      <w:r w:rsidR="00051752" w:rsidRPr="00051752">
        <w:rPr>
          <w:rFonts w:asciiTheme="majorEastAsia" w:eastAsiaTheme="majorEastAsia" w:hAnsiTheme="majorEastAsia" w:cs="ＭＳゴシック-WinCharSetFFFF-H" w:hint="eastAsia"/>
          <w:color w:val="000000" w:themeColor="text1"/>
        </w:rPr>
        <w:t>ただし、別表１に掲げる⑫震災復興に向けた交流促進の取組みについては、</w:t>
      </w:r>
      <w:r w:rsidR="00F44CC3" w:rsidRPr="00F44CC3">
        <w:rPr>
          <w:rFonts w:asciiTheme="majorEastAsia" w:eastAsiaTheme="majorEastAsia" w:hAnsiTheme="majorEastAsia" w:cs="ＭＳゴシック-WinCharSetFFFF-H" w:hint="eastAsia"/>
          <w:color w:val="000000" w:themeColor="text1"/>
        </w:rPr>
        <w:t>必ずしも知事が複数年にわたる支援が必要と認める事業である必要はない。</w:t>
      </w:r>
    </w:p>
    <w:p w:rsidR="00165A22" w:rsidRPr="00165A22" w:rsidRDefault="00165A22" w:rsidP="00165A22">
      <w:pPr>
        <w:autoSpaceDE w:val="0"/>
        <w:autoSpaceDN w:val="0"/>
        <w:adjustRightInd w:val="0"/>
        <w:ind w:leftChars="100" w:left="792" w:hangingChars="230" w:hanging="552"/>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（３）事業の主要な部分を他に委託する事業でないこと。ただし、高度な専門性が必要であるなどの合理的な理由がある場合を除く。</w:t>
      </w:r>
    </w:p>
    <w:p w:rsidR="00165A22" w:rsidRPr="00165A22" w:rsidRDefault="00165A22" w:rsidP="00165A22">
      <w:pPr>
        <w:autoSpaceDE w:val="0"/>
        <w:autoSpaceDN w:val="0"/>
        <w:adjustRightInd w:val="0"/>
        <w:ind w:leftChars="100" w:left="734" w:hangingChars="206" w:hanging="494"/>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（４）施設整備又は備品等の取得のみを目的とする事業でないこと。</w:t>
      </w:r>
    </w:p>
    <w:p w:rsidR="00165A22" w:rsidRPr="00165A22" w:rsidRDefault="00165A22" w:rsidP="00165A22">
      <w:pPr>
        <w:autoSpaceDE w:val="0"/>
        <w:autoSpaceDN w:val="0"/>
        <w:adjustRightInd w:val="0"/>
        <w:ind w:leftChars="100" w:left="792" w:hangingChars="230" w:hanging="552"/>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（５）補助対象事業終了後も継続して取り組む仕組みや体制が考えられていること。</w:t>
      </w:r>
      <w:r w:rsidR="00051752" w:rsidRPr="00051752">
        <w:rPr>
          <w:rFonts w:asciiTheme="majorEastAsia" w:eastAsiaTheme="majorEastAsia" w:hAnsiTheme="majorEastAsia" w:cs="ＭＳゴシック-WinCharSetFFFF-H" w:hint="eastAsia"/>
          <w:color w:val="000000" w:themeColor="text1"/>
        </w:rPr>
        <w:t>ただし、別表１に掲げる⑫震災復興に向けた交流促進の取組みについては、この限りでない。</w:t>
      </w:r>
    </w:p>
    <w:p w:rsidR="00165A22" w:rsidRPr="00165A22" w:rsidRDefault="00165A22" w:rsidP="00165A22">
      <w:pPr>
        <w:autoSpaceDE w:val="0"/>
        <w:autoSpaceDN w:val="0"/>
        <w:adjustRightInd w:val="0"/>
        <w:ind w:leftChars="100" w:left="960" w:hangingChars="300" w:hanging="72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（６）個人への金銭的給付を行うものでないこと。</w:t>
      </w:r>
    </w:p>
    <w:p w:rsidR="00165A22" w:rsidRPr="00165A22" w:rsidRDefault="00165A22" w:rsidP="00165A22">
      <w:pPr>
        <w:autoSpaceDE w:val="0"/>
        <w:autoSpaceDN w:val="0"/>
        <w:adjustRightInd w:val="0"/>
        <w:ind w:leftChars="100" w:left="629" w:hangingChars="162" w:hanging="389"/>
        <w:jc w:val="left"/>
        <w:rPr>
          <w:rFonts w:asciiTheme="majorEastAsia" w:eastAsiaTheme="majorEastAsia" w:hAnsiTheme="majorEastAsia" w:cs="ＭＳゴシック-WinCharSetFFFF-H"/>
          <w:color w:val="00B0F0"/>
        </w:rPr>
      </w:pPr>
      <w:r w:rsidRPr="00165A22">
        <w:rPr>
          <w:rFonts w:asciiTheme="majorEastAsia" w:eastAsiaTheme="majorEastAsia" w:hAnsiTheme="majorEastAsia" w:cs="ＭＳゴシック-WinCharSetFFFF-H" w:hint="eastAsia"/>
          <w:color w:val="000000" w:themeColor="text1"/>
        </w:rPr>
        <w:t>（７）地域課題や住民ニーズに的確に対応した事業であること。</w:t>
      </w:r>
    </w:p>
    <w:p w:rsidR="00165A22" w:rsidRPr="00EE791D" w:rsidRDefault="00165A22" w:rsidP="00165A22">
      <w:pPr>
        <w:autoSpaceDE w:val="0"/>
        <w:autoSpaceDN w:val="0"/>
        <w:adjustRightInd w:val="0"/>
        <w:ind w:leftChars="103" w:left="729" w:hangingChars="201" w:hanging="482"/>
        <w:jc w:val="left"/>
        <w:rPr>
          <w:rFonts w:asciiTheme="majorEastAsia" w:eastAsiaTheme="majorEastAsia" w:hAnsiTheme="majorEastAsia" w:cs="ＭＳゴシック-WinCharSetFFFF-H"/>
          <w:color w:val="000000" w:themeColor="text1"/>
        </w:rPr>
      </w:pPr>
      <w:r w:rsidRPr="00EE791D">
        <w:rPr>
          <w:rFonts w:asciiTheme="majorEastAsia" w:eastAsiaTheme="majorEastAsia" w:hAnsiTheme="majorEastAsia" w:cs="ＭＳゴシック-WinCharSetFFFF-H" w:hint="eastAsia"/>
          <w:color w:val="000000" w:themeColor="text1"/>
        </w:rPr>
        <w:t>（８）別表１に掲げる①移住定住を促進する取組み、②⑤コミュニティ・ビジネス起業化の取組み、③⑥地域の</w:t>
      </w:r>
      <w:r w:rsidR="005616E0">
        <w:rPr>
          <w:rFonts w:asciiTheme="majorEastAsia" w:eastAsiaTheme="majorEastAsia" w:hAnsiTheme="majorEastAsia" w:cs="ＭＳゴシック-WinCharSetFFFF-H" w:hint="eastAsia"/>
          <w:color w:val="000000" w:themeColor="text1"/>
        </w:rPr>
        <w:t>しごと（</w:t>
      </w:r>
      <w:r w:rsidRPr="00EE791D">
        <w:rPr>
          <w:rFonts w:asciiTheme="majorEastAsia" w:eastAsiaTheme="majorEastAsia" w:hAnsiTheme="majorEastAsia" w:cs="ＭＳゴシック-WinCharSetFFFF-H" w:hint="eastAsia"/>
          <w:color w:val="000000" w:themeColor="text1"/>
        </w:rPr>
        <w:t>支事</w:t>
      </w:r>
      <w:r w:rsidR="005616E0">
        <w:rPr>
          <w:rFonts w:asciiTheme="majorEastAsia" w:eastAsiaTheme="majorEastAsia" w:hAnsiTheme="majorEastAsia" w:cs="ＭＳゴシック-WinCharSetFFFF-H" w:hint="eastAsia"/>
          <w:color w:val="000000" w:themeColor="text1"/>
        </w:rPr>
        <w:t>）</w:t>
      </w:r>
      <w:r w:rsidRPr="00EE791D">
        <w:rPr>
          <w:rFonts w:asciiTheme="majorEastAsia" w:eastAsiaTheme="majorEastAsia" w:hAnsiTheme="majorEastAsia" w:cs="ＭＳゴシック-WinCharSetFFFF-H" w:hint="eastAsia"/>
          <w:color w:val="000000" w:themeColor="text1"/>
        </w:rPr>
        <w:t>おこしの取組み、④農業の地域資源（宝）</w:t>
      </w:r>
      <w:r w:rsidR="00EE791D" w:rsidRPr="00EE791D">
        <w:rPr>
          <w:rFonts w:asciiTheme="majorEastAsia" w:eastAsiaTheme="majorEastAsia" w:hAnsiTheme="majorEastAsia" w:cs="ＭＳゴシック-WinCharSetFFFF-H" w:hint="eastAsia"/>
          <w:color w:val="000000" w:themeColor="text1"/>
        </w:rPr>
        <w:t>活用の取組み、⑨地域コミュニティ維持の取組みは、市町村が策定した地方創生に係る総合戦略に位置付けた</w:t>
      </w:r>
      <w:r w:rsidRPr="00EE791D">
        <w:rPr>
          <w:rFonts w:asciiTheme="majorEastAsia" w:eastAsiaTheme="majorEastAsia" w:hAnsiTheme="majorEastAsia" w:cs="ＭＳゴシック-WinCharSetFFFF-H" w:hint="eastAsia"/>
          <w:color w:val="000000" w:themeColor="text1"/>
        </w:rPr>
        <w:t>事業であること。</w:t>
      </w:r>
    </w:p>
    <w:p w:rsidR="00165A22" w:rsidRPr="00033EB7" w:rsidRDefault="00033EB7" w:rsidP="00033EB7">
      <w:pPr>
        <w:autoSpaceDE w:val="0"/>
        <w:autoSpaceDN w:val="0"/>
        <w:adjustRightInd w:val="0"/>
        <w:ind w:leftChars="100" w:left="629" w:hangingChars="162" w:hanging="389"/>
        <w:jc w:val="left"/>
        <w:rPr>
          <w:rFonts w:asciiTheme="majorEastAsia" w:eastAsiaTheme="majorEastAsia" w:hAnsiTheme="majorEastAsia" w:cs="ＭＳゴシック-WinCharSetFFFF-H"/>
        </w:rPr>
      </w:pPr>
      <w:r w:rsidRPr="00EE791D">
        <w:rPr>
          <w:rFonts w:ascii="ＭＳ ゴシック" w:hAnsi="ＭＳ ゴシック" w:cs="ＭＳゴシック-WinCharSetFFFF-H" w:hint="eastAsia"/>
          <w:color w:val="000000" w:themeColor="text1"/>
        </w:rPr>
        <w:t>（９）別表１に掲げる⑦交流促進の取組みのうち、平成２７年度に平成２６年度地方創生チ</w:t>
      </w:r>
      <w:r w:rsidR="00EE791D" w:rsidRPr="00EE791D">
        <w:rPr>
          <w:rFonts w:ascii="ＭＳ ゴシック" w:hAnsi="ＭＳ ゴシック" w:cs="ＭＳゴシック-WinCharSetFFFF-H" w:hint="eastAsia"/>
          <w:color w:val="000000" w:themeColor="text1"/>
        </w:rPr>
        <w:t>ャレンジ推進補助金の交付を受けた事業については、市町村が</w:t>
      </w:r>
      <w:r w:rsidR="00EE791D" w:rsidRPr="00EE791D">
        <w:rPr>
          <w:rFonts w:ascii="ＭＳ ゴシック" w:hAnsi="ＭＳ ゴシック" w:cs="ＭＳゴシック-WinCharSetFFFF-H" w:hint="eastAsia"/>
          <w:color w:val="000000" w:themeColor="text1"/>
        </w:rPr>
        <w:lastRenderedPageBreak/>
        <w:t>策定した地方創生に係る総合戦略に位置付けた</w:t>
      </w:r>
      <w:r w:rsidRPr="00EE791D">
        <w:rPr>
          <w:rFonts w:ascii="ＭＳ ゴシック" w:hAnsi="ＭＳ ゴシック" w:cs="ＭＳゴシック-WinCharSetFFFF-H" w:hint="eastAsia"/>
          <w:color w:val="000000" w:themeColor="text1"/>
        </w:rPr>
        <w:t>事業であること。</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　第１項の事業実施者のうち、市町村及び市町村等については熊本市を含まないものとする。ただし、熊本市が他の市町村等と連携して補助対象事業を実施し、その効果が県内に波及すると認められるときはこの限りではない。</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 xml:space="preserve">４　</w:t>
      </w:r>
      <w:r w:rsidR="00A579F7" w:rsidRPr="00A579F7">
        <w:rPr>
          <w:rFonts w:asciiTheme="majorEastAsia" w:eastAsiaTheme="majorEastAsia" w:hAnsiTheme="majorEastAsia" w:cs="ＭＳゴシック-WinCharSetFFFF-H" w:hint="eastAsia"/>
          <w:color w:val="000000" w:themeColor="text1"/>
        </w:rPr>
        <w:t>第１項の事業実施者のうち、地域団体等については、以下の各号を全て満たす団体とし、企業等については、第２号から第６号までを全て満たす団体とする。</w:t>
      </w:r>
    </w:p>
    <w:p w:rsidR="00165A22" w:rsidRPr="00165A22" w:rsidRDefault="00165A22"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（１）熊本県内に事務所等を有し、熊本県内で活動していること。</w:t>
      </w:r>
    </w:p>
    <w:p w:rsidR="00165A22" w:rsidRPr="00165A22" w:rsidRDefault="00165A22" w:rsidP="00165A22">
      <w:pPr>
        <w:autoSpaceDE w:val="0"/>
        <w:autoSpaceDN w:val="0"/>
        <w:adjustRightInd w:val="0"/>
        <w:ind w:leftChars="88" w:left="597" w:hangingChars="161" w:hanging="386"/>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（２）団体の定款、規約、会則等を有すること。</w:t>
      </w:r>
    </w:p>
    <w:p w:rsidR="00165A22" w:rsidRPr="00165A22" w:rsidRDefault="00165A22"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（３）補助対象事業を着実に実施できる事務及び組織体制があること。</w:t>
      </w:r>
    </w:p>
    <w:p w:rsidR="00165A22" w:rsidRPr="00165A22" w:rsidRDefault="00165A22"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（４）宗教活動や政治活動を目的とした団体でないこと。</w:t>
      </w:r>
    </w:p>
    <w:p w:rsidR="00165A22" w:rsidRPr="00165A22" w:rsidRDefault="00165A22" w:rsidP="00165A22">
      <w:pPr>
        <w:autoSpaceDE w:val="0"/>
        <w:autoSpaceDN w:val="0"/>
        <w:adjustRightInd w:val="0"/>
        <w:ind w:leftChars="100" w:left="430" w:hangingChars="79" w:hanging="19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（５）特定の公職者（候補者を含む。）又は政党を推薦、支持、反対することを目的とした団体ではないこと。</w:t>
      </w:r>
    </w:p>
    <w:p w:rsidR="00165A22" w:rsidRPr="00165A22" w:rsidRDefault="00165A22"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rPr>
      </w:pPr>
      <w:r w:rsidRPr="00165A22">
        <w:rPr>
          <w:rFonts w:asciiTheme="majorEastAsia" w:eastAsiaTheme="majorEastAsia" w:hAnsiTheme="majorEastAsia" w:cs="ＭＳゴシック-WinCharSetFFFF-H" w:hint="eastAsia"/>
          <w:color w:val="000000" w:themeColor="text1"/>
        </w:rPr>
        <w:t>（６）暴力団又は暴力団員の統制下にある団体ではないこと。</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（補助対象経費）</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第４条　補助対象経費は、補助対象事業に要する経費とする。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補助対象外経費は次のとおりとする。</w:t>
      </w:r>
    </w:p>
    <w:p w:rsidR="00165A22" w:rsidRPr="00165A22" w:rsidRDefault="00165A22" w:rsidP="00165A22">
      <w:pPr>
        <w:autoSpaceDE w:val="0"/>
        <w:autoSpaceDN w:val="0"/>
        <w:adjustRightInd w:val="0"/>
        <w:ind w:leftChars="88" w:left="437" w:hangingChars="94" w:hanging="226"/>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（１）団体の組織や施設の運営に要する経費</w:t>
      </w:r>
    </w:p>
    <w:p w:rsidR="00165A22" w:rsidRPr="00165A22" w:rsidRDefault="00165A22" w:rsidP="00165A22">
      <w:pPr>
        <w:autoSpaceDE w:val="0"/>
        <w:autoSpaceDN w:val="0"/>
        <w:adjustRightInd w:val="0"/>
        <w:ind w:firstLineChars="100" w:firstLine="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（２）飲食に要する経費</w:t>
      </w:r>
    </w:p>
    <w:p w:rsidR="00165A22" w:rsidRPr="00165A22" w:rsidRDefault="00165A22" w:rsidP="00165A22">
      <w:pPr>
        <w:autoSpaceDE w:val="0"/>
        <w:autoSpaceDN w:val="0"/>
        <w:adjustRightInd w:val="0"/>
        <w:ind w:leftChars="88" w:left="437" w:hangingChars="94" w:hanging="226"/>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（３）出資、出捐、貸付に要する経費</w:t>
      </w:r>
    </w:p>
    <w:p w:rsidR="00165A22" w:rsidRPr="00165A22" w:rsidRDefault="00165A22" w:rsidP="00165A22">
      <w:pPr>
        <w:autoSpaceDE w:val="0"/>
        <w:autoSpaceDN w:val="0"/>
        <w:adjustRightInd w:val="0"/>
        <w:ind w:leftChars="88" w:left="437" w:hangingChars="94" w:hanging="226"/>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（４）土地の取得、賃借、補償に要する経費</w:t>
      </w:r>
    </w:p>
    <w:p w:rsidR="00165A22" w:rsidRPr="00165A22" w:rsidRDefault="00165A22"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（５）施設整備及び備品等の取得をする場合の登記、登録、保険等の諸経費</w:t>
      </w:r>
    </w:p>
    <w:p w:rsidR="00165A22" w:rsidRPr="00165A22" w:rsidRDefault="00165A22" w:rsidP="00165A22">
      <w:pPr>
        <w:autoSpaceDE w:val="0"/>
        <w:autoSpaceDN w:val="0"/>
        <w:adjustRightInd w:val="0"/>
        <w:ind w:leftChars="88" w:left="437" w:hangingChars="94" w:hanging="226"/>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（６）その他知事が不適当と認める経費</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B0F0"/>
        </w:rPr>
      </w:pPr>
      <w:r w:rsidRPr="00165A22">
        <w:rPr>
          <w:rFonts w:asciiTheme="majorEastAsia" w:eastAsiaTheme="majorEastAsia" w:hAnsiTheme="majorEastAsia" w:cs="ＭＳゴシック-WinCharSetFFFF-H" w:hint="eastAsia"/>
          <w:color w:val="000000" w:themeColor="text1"/>
        </w:rPr>
        <w:t>３　補助対象事業に入場料、出展料、参加料、売上金等の当該事業収入がある場合は、補助対象経費から控除するものとする。ただし、知事が当該事業収入の全部又は一部を控除する必要がないと認める場合にあってはこの限りではない。</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rPr>
      </w:pPr>
      <w:r w:rsidRPr="00165A22">
        <w:rPr>
          <w:rFonts w:asciiTheme="majorEastAsia" w:eastAsiaTheme="majorEastAsia" w:hAnsiTheme="majorEastAsia" w:cs="ＭＳゴシック-WinCharSetFFFF-H" w:hint="eastAsia"/>
        </w:rPr>
        <w:t>４　別表１に掲げる①移住定住を促進する取組</w:t>
      </w:r>
      <w:r w:rsidR="00051752">
        <w:rPr>
          <w:rFonts w:asciiTheme="majorEastAsia" w:eastAsiaTheme="majorEastAsia" w:hAnsiTheme="majorEastAsia" w:cs="ＭＳゴシック-WinCharSetFFFF-H" w:hint="eastAsia"/>
        </w:rPr>
        <w:t>み</w:t>
      </w:r>
      <w:r w:rsidRPr="00165A22">
        <w:rPr>
          <w:rFonts w:asciiTheme="majorEastAsia" w:eastAsiaTheme="majorEastAsia" w:hAnsiTheme="majorEastAsia" w:cs="ＭＳゴシック-WinCharSetFFFF-H" w:hint="eastAsia"/>
        </w:rPr>
        <w:t>のうち空き家整備を行う場合に要する改修額は、１棟当たり５００万円以内とする。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B0F0"/>
        </w:rPr>
      </w:pPr>
      <w:r w:rsidRPr="00165A22">
        <w:rPr>
          <w:rFonts w:asciiTheme="majorEastAsia" w:eastAsiaTheme="majorEastAsia" w:hAnsiTheme="majorEastAsia" w:cs="ＭＳゴシック-WinCharSetFFFF-H" w:hint="eastAsia"/>
          <w:color w:val="000000" w:themeColor="text1"/>
        </w:rPr>
        <w:t>５　別表１に掲げる</w:t>
      </w:r>
      <w:r w:rsidRPr="00EE791D">
        <w:rPr>
          <w:rFonts w:asciiTheme="majorEastAsia" w:eastAsiaTheme="majorEastAsia" w:hAnsiTheme="majorEastAsia" w:cs="ＭＳゴシック-WinCharSetFFFF-H" w:hint="eastAsia"/>
          <w:color w:val="000000" w:themeColor="text1"/>
        </w:rPr>
        <w:t>⑦</w:t>
      </w:r>
      <w:r w:rsidRPr="00165A22">
        <w:rPr>
          <w:rFonts w:asciiTheme="majorEastAsia" w:eastAsiaTheme="majorEastAsia" w:hAnsiTheme="majorEastAsia" w:cs="ＭＳゴシック-WinCharSetFFFF-H" w:hint="eastAsia"/>
          <w:color w:val="000000" w:themeColor="text1"/>
        </w:rPr>
        <w:t>交流促進の取組</w:t>
      </w:r>
      <w:r w:rsidR="00051752" w:rsidRPr="00051752">
        <w:rPr>
          <w:rFonts w:asciiTheme="majorEastAsia" w:eastAsiaTheme="majorEastAsia" w:hAnsiTheme="majorEastAsia" w:cs="ＭＳゴシック-WinCharSetFFFF-H" w:hint="eastAsia"/>
          <w:color w:val="000000" w:themeColor="text1"/>
        </w:rPr>
        <w:t>み及び⑫震災復興に向けた交流促進の取組み</w:t>
      </w:r>
      <w:r w:rsidRPr="00165A22">
        <w:rPr>
          <w:rFonts w:asciiTheme="majorEastAsia" w:eastAsiaTheme="majorEastAsia" w:hAnsiTheme="majorEastAsia" w:cs="ＭＳゴシック-WinCharSetFFFF-H" w:hint="eastAsia"/>
          <w:color w:val="000000" w:themeColor="text1"/>
        </w:rPr>
        <w:t>については、ハードのうち土地に定着したものを補助対象経費とし、補助対象経費に占める備品購入費及びハードに要する経費の割合は、５０パーセント未満とする。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FF0000"/>
          <w:u w:val="single"/>
        </w:rPr>
      </w:pPr>
      <w:r w:rsidRPr="00165A22">
        <w:rPr>
          <w:rFonts w:asciiTheme="majorEastAsia" w:eastAsiaTheme="majorEastAsia" w:hAnsiTheme="majorEastAsia" w:cs="ＭＳゴシック-WinCharSetFFFF-H" w:hint="eastAsia"/>
        </w:rPr>
        <w:t>６　別表１に掲げる</w:t>
      </w:r>
      <w:r w:rsidRPr="00EE791D">
        <w:rPr>
          <w:rFonts w:asciiTheme="majorEastAsia" w:eastAsiaTheme="majorEastAsia" w:hAnsiTheme="majorEastAsia" w:cs="ＭＳゴシック-WinCharSetFFFF-H" w:hint="eastAsia"/>
          <w:color w:val="000000" w:themeColor="text1"/>
        </w:rPr>
        <w:t>⑩</w:t>
      </w:r>
      <w:r w:rsidRPr="00165A22">
        <w:rPr>
          <w:rFonts w:asciiTheme="majorEastAsia" w:eastAsiaTheme="majorEastAsia" w:hAnsiTheme="majorEastAsia" w:cs="ＭＳゴシック-WinCharSetFFFF-H" w:hint="eastAsia"/>
        </w:rPr>
        <w:t>地域活性化につながる文化活動の取組</w:t>
      </w:r>
      <w:r w:rsidR="00051752">
        <w:rPr>
          <w:rFonts w:asciiTheme="majorEastAsia" w:eastAsiaTheme="majorEastAsia" w:hAnsiTheme="majorEastAsia" w:cs="ＭＳゴシック-WinCharSetFFFF-H" w:hint="eastAsia"/>
        </w:rPr>
        <w:t>み</w:t>
      </w:r>
      <w:r w:rsidRPr="00165A22">
        <w:rPr>
          <w:rFonts w:asciiTheme="majorEastAsia" w:eastAsiaTheme="majorEastAsia" w:hAnsiTheme="majorEastAsia" w:cs="ＭＳゴシック-WinCharSetFFFF-H" w:hint="eastAsia"/>
        </w:rPr>
        <w:t>については、備品購入費を補助対象外経費とする。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rPr>
        <w:t>７</w:t>
      </w:r>
      <w:r w:rsidRPr="00165A22">
        <w:rPr>
          <w:rFonts w:asciiTheme="majorEastAsia" w:eastAsiaTheme="majorEastAsia" w:hAnsiTheme="majorEastAsia" w:cs="ＭＳゴシック-WinCharSetFFFF-H" w:hint="eastAsia"/>
          <w:color w:val="000000" w:themeColor="text1"/>
        </w:rPr>
        <w:t xml:space="preserve">　登記若しくは登録等を必要とする施設整備又は備品の取得に要する経費については、法人格を有する団体が行う場合に限る。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lastRenderedPageBreak/>
        <w:t>（補助金の額）</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第５条　補助金の額は、次に掲げる方法により算出した、ソフト及びハードそれぞれの補助対象経費に補助率を乗じて得た額の合計とする。ただし、合計する前のそれぞれの算出額に１，０００円未満の端数が生じた場合には、これを切り捨てるものとする。</w:t>
      </w:r>
    </w:p>
    <w:p w:rsidR="00165A22" w:rsidRPr="00165A22" w:rsidRDefault="00165A22" w:rsidP="00165A22">
      <w:pPr>
        <w:autoSpaceDE w:val="0"/>
        <w:autoSpaceDN w:val="0"/>
        <w:adjustRightInd w:val="0"/>
        <w:ind w:leftChars="100" w:left="720" w:hangingChars="200" w:hanging="48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（１）前条第３項に掲げる収入がない場合は、補助対象経費に補助率を乗じて得た額とする。</w:t>
      </w:r>
    </w:p>
    <w:p w:rsidR="00165A22" w:rsidRPr="00165A22" w:rsidRDefault="00165A22" w:rsidP="00165A22">
      <w:pPr>
        <w:autoSpaceDE w:val="0"/>
        <w:autoSpaceDN w:val="0"/>
        <w:adjustRightInd w:val="0"/>
        <w:ind w:leftChars="100" w:left="720" w:hangingChars="200" w:hanging="48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前条第３項に掲げる収入がある場合は、補助対象経費から当該事業収入を控除したものに補助率を乗じて得た額とする。ただし、前条第３項ただし書の規定により知事が認める場合は、補助対象経費から、控除の必要のない額を除いた当該事業収入を控除した額に補助率を乗じて得た額とする。</w:t>
      </w:r>
    </w:p>
    <w:p w:rsid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（補助事業の募集）</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 xml:space="preserve">第６条　</w:t>
      </w:r>
      <w:r w:rsidR="005616E0">
        <w:rPr>
          <w:rFonts w:asciiTheme="majorEastAsia" w:eastAsiaTheme="majorEastAsia" w:hAnsiTheme="majorEastAsia" w:cs="ＭＳゴシック-WinCharSetFFFF-H" w:hint="eastAsia"/>
          <w:color w:val="000000" w:themeColor="text1"/>
        </w:rPr>
        <w:t>補助事業の募集期間は、第一次募集を平成２９年４月３日から平成２９年４月１７日まで、第二次募集を平成２９</w:t>
      </w:r>
      <w:r w:rsidR="00A579F7" w:rsidRPr="00A579F7">
        <w:rPr>
          <w:rFonts w:asciiTheme="majorEastAsia" w:eastAsiaTheme="majorEastAsia" w:hAnsiTheme="majorEastAsia" w:cs="ＭＳゴシック-WinCharSetFFFF-H" w:hint="eastAsia"/>
          <w:color w:val="000000" w:themeColor="text1"/>
        </w:rPr>
        <w:t>年６月１日</w:t>
      </w:r>
      <w:r w:rsidR="005616E0">
        <w:rPr>
          <w:rFonts w:asciiTheme="majorEastAsia" w:eastAsiaTheme="majorEastAsia" w:hAnsiTheme="majorEastAsia" w:cs="ＭＳゴシック-WinCharSetFFFF-H" w:hint="eastAsia"/>
          <w:color w:val="000000" w:themeColor="text1"/>
        </w:rPr>
        <w:t>から平成２９</w:t>
      </w:r>
      <w:r w:rsidR="00E67942">
        <w:rPr>
          <w:rFonts w:asciiTheme="majorEastAsia" w:eastAsiaTheme="majorEastAsia" w:hAnsiTheme="majorEastAsia" w:cs="ＭＳゴシック-WinCharSetFFFF-H" w:hint="eastAsia"/>
          <w:color w:val="000000" w:themeColor="text1"/>
        </w:rPr>
        <w:t>年６月１４日までと</w:t>
      </w:r>
      <w:r w:rsidR="00A579F7" w:rsidRPr="00A579F7">
        <w:rPr>
          <w:rFonts w:asciiTheme="majorEastAsia" w:eastAsiaTheme="majorEastAsia" w:hAnsiTheme="majorEastAsia" w:cs="ＭＳゴシック-WinCharSetFFFF-H" w:hint="eastAsia"/>
          <w:color w:val="000000" w:themeColor="text1"/>
        </w:rPr>
        <w:t>する。</w:t>
      </w:r>
      <w:r w:rsidR="001E036E">
        <w:rPr>
          <w:rFonts w:asciiTheme="majorEastAsia" w:eastAsiaTheme="majorEastAsia" w:hAnsiTheme="majorEastAsia" w:cs="ＭＳゴシック-WinCharSetFFFF-H" w:hint="eastAsia"/>
          <w:color w:val="000000" w:themeColor="text1"/>
        </w:rPr>
        <w:t>ただし、予算の執行状況によっては早期に募集を終了し</w:t>
      </w:r>
      <w:r w:rsidR="00D26ADC" w:rsidRPr="00D26ADC">
        <w:rPr>
          <w:rFonts w:asciiTheme="majorEastAsia" w:eastAsiaTheme="majorEastAsia" w:hAnsiTheme="majorEastAsia" w:cs="ＭＳゴシック-WinCharSetFFFF-H" w:hint="eastAsia"/>
          <w:color w:val="000000" w:themeColor="text1"/>
        </w:rPr>
        <w:t>若しくは</w:t>
      </w:r>
      <w:r w:rsidR="001E036E">
        <w:rPr>
          <w:rFonts w:asciiTheme="majorEastAsia" w:eastAsiaTheme="majorEastAsia" w:hAnsiTheme="majorEastAsia" w:cs="ＭＳゴシック-WinCharSetFFFF-H" w:hint="eastAsia"/>
          <w:color w:val="000000" w:themeColor="text1"/>
        </w:rPr>
        <w:t>第二次募集を中止し又は予算の範囲内で追加の応募を受け付け若しくは</w:t>
      </w:r>
      <w:r w:rsidR="00D26ADC" w:rsidRPr="00D26ADC">
        <w:rPr>
          <w:rFonts w:asciiTheme="majorEastAsia" w:eastAsiaTheme="majorEastAsia" w:hAnsiTheme="majorEastAsia" w:cs="ＭＳゴシック-WinCharSetFFFF-H" w:hint="eastAsia"/>
          <w:color w:val="000000" w:themeColor="text1"/>
        </w:rPr>
        <w:t>追加の募集を行う場合がある。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（事業計画書の提出）</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第７条　補助金の交付を受けようとする事業実施者は、事業計画書（別記第１号様式）を各募集期間内に２部提出するものとする。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事業計画書の提出に当たっては、補助対象事業ごとに別表２に定める関係書類を添付するものとする。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（事業計画書の審査）</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第８条　提出された事業計画書に基づき、事業内容の審査等を経て、事業実施者に対し補助金内示通知書（別記第２号様式）により通知する。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前項の審査の詳細は別に定める。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（補助金の交付申請）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第９条　補助金の交付を受けようとする事業実施者は、内示通知書の受領後、速やかに交付申請書（別記第３号様式）を２部提出するものとする。</w:t>
      </w:r>
    </w:p>
    <w:p w:rsid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補助金の交付申請に当たっては、別表２に定める関係書類を添付するものとする。</w:t>
      </w:r>
    </w:p>
    <w:p w:rsidR="00F435E9" w:rsidRPr="00165A22" w:rsidRDefault="00F435E9"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F435E9">
        <w:rPr>
          <w:rFonts w:asciiTheme="majorEastAsia" w:eastAsiaTheme="majorEastAsia" w:hAnsiTheme="majorEastAsia" w:cs="ＭＳゴシック-WinCharSetFFFF-H" w:hint="eastAsia"/>
          <w:color w:val="000000" w:themeColor="text1"/>
        </w:rPr>
        <w:t>３</w:t>
      </w:r>
      <w:r>
        <w:rPr>
          <w:rFonts w:asciiTheme="majorEastAsia" w:eastAsiaTheme="majorEastAsia" w:hAnsiTheme="majorEastAsia" w:cs="ＭＳゴシック-WinCharSetFFFF-H" w:hint="eastAsia"/>
          <w:color w:val="000000" w:themeColor="text1"/>
        </w:rPr>
        <w:t xml:space="preserve">　</w:t>
      </w:r>
      <w:r w:rsidRPr="00F435E9">
        <w:rPr>
          <w:rFonts w:asciiTheme="majorEastAsia" w:eastAsiaTheme="majorEastAsia" w:hAnsiTheme="majorEastAsia" w:cs="ＭＳゴシック-WinCharSetFFFF-H" w:hint="eastAsia"/>
          <w:color w:val="000000" w:themeColor="text1"/>
        </w:rPr>
        <w:t>前項の補助金の交付申請をするに当たって、当該補助金における消費税及び地方消費税に係る仕入控除税額（補助対象経費に含まれる消費税及び地方消費税相当額のうち、消費税法（昭和63年法律第108号）の規定により仕入れに係る</w:t>
      </w:r>
      <w:r w:rsidRPr="00F435E9">
        <w:rPr>
          <w:rFonts w:asciiTheme="majorEastAsia" w:eastAsiaTheme="majorEastAsia" w:hAnsiTheme="majorEastAsia" w:cs="ＭＳゴシック-WinCharSetFFFF-H" w:hint="eastAsia"/>
          <w:color w:val="000000" w:themeColor="text1"/>
        </w:rPr>
        <w:lastRenderedPageBreak/>
        <w:t>消費税額として控除できる部分の金額及び当該金額に地方税法（昭和25年法律第226号）の規定による地方消費税の税率を乗じて得た金額の合計額の金額をいう。）（以下「消費税等仕入控除税額」という。）を減額して交付申請しなければならない。ただし、申請時において消費税等仕入控除税額が明らかでないものについては、この限りでない。</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（補助金の交付決定）</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第１０条　規則第４条の規定による補助金の交付決定は、補助金交付決定通知書（別記第４号様式）により行うものとする。</w:t>
      </w:r>
    </w:p>
    <w:p w:rsidR="00294FF7" w:rsidRPr="00165A22" w:rsidRDefault="00294FF7"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（補助事業の内容等の変更）</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第１１条　規則第７条第１項に規定する変更事由は、次のとおりとする。</w:t>
      </w:r>
    </w:p>
    <w:p w:rsidR="00165A22" w:rsidRPr="00165A22" w:rsidRDefault="00165A22" w:rsidP="00165A22">
      <w:pPr>
        <w:autoSpaceDE w:val="0"/>
        <w:autoSpaceDN w:val="0"/>
        <w:adjustRightInd w:val="0"/>
        <w:ind w:leftChars="87" w:left="435" w:hangingChars="94" w:hanging="226"/>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（１）補助対象事業の主要部分の変更</w:t>
      </w:r>
    </w:p>
    <w:p w:rsidR="00165A22" w:rsidRPr="00165A22" w:rsidRDefault="00165A22" w:rsidP="00165A22">
      <w:pPr>
        <w:autoSpaceDE w:val="0"/>
        <w:autoSpaceDN w:val="0"/>
        <w:adjustRightInd w:val="0"/>
        <w:ind w:leftChars="87" w:left="435" w:hangingChars="94" w:hanging="226"/>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 xml:space="preserve">（２）補助対象経費の３０％を超える変更　</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規則第７条第１項の変更申請書は、別記第５号様式によるものとし、添付書類は別表３に定める。</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　規則第７条第３項において準用する第６条の規定による補助事業の内容等の変更承認通知は、補助金の額に変更が生じるときは変更交付決定通知書（別記第６号様式）、補助金の額に変更が生じないときは計画変更承認通知書（別記第７号様式）により行うものとす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（申請の取下げ）</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第１２条　規則第８条の規定により申請の取下げをすることのできる期間は、交付決定の通知を受けた日から起算して３０日を経過する日までとする。</w:t>
      </w:r>
    </w:p>
    <w:p w:rsidR="00A579F7" w:rsidRPr="00165A22" w:rsidRDefault="00A579F7"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（状況報告）</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第１３条　規則第１１条の規定により知事が必要であると認める場合は、実施状況報告書（別記第８号様式）により、事業実施者に対して報告を求めることができる。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（しゅん工確認検査）</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第１４条　事業実施者が行う施設整備については、熊本県補助工事等確認検査規程（昭和４３年熊本県訓令甲第２１号）に基づき、県がしゅん工確認検査を行うものとし、検査内容は次のとおりとする。</w:t>
      </w:r>
    </w:p>
    <w:p w:rsidR="00165A22" w:rsidRPr="00165A22" w:rsidRDefault="00165A22" w:rsidP="00165A22">
      <w:pPr>
        <w:autoSpaceDE w:val="0"/>
        <w:autoSpaceDN w:val="0"/>
        <w:adjustRightInd w:val="0"/>
        <w:ind w:leftChars="100" w:left="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（１）経理検査</w:t>
      </w:r>
    </w:p>
    <w:p w:rsidR="00165A22" w:rsidRPr="00165A22" w:rsidRDefault="00165A22" w:rsidP="00165A22">
      <w:pPr>
        <w:autoSpaceDE w:val="0"/>
        <w:autoSpaceDN w:val="0"/>
        <w:adjustRightInd w:val="0"/>
        <w:ind w:leftChars="100" w:left="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（２）出来形検査</w:t>
      </w:r>
    </w:p>
    <w:p w:rsidR="00165A22" w:rsidRPr="00165A22" w:rsidRDefault="00165A22" w:rsidP="00165A22">
      <w:pPr>
        <w:autoSpaceDE w:val="0"/>
        <w:autoSpaceDN w:val="0"/>
        <w:adjustRightInd w:val="0"/>
        <w:ind w:leftChars="100" w:left="240"/>
        <w:jc w:val="left"/>
        <w:rPr>
          <w:rFonts w:asciiTheme="majorEastAsia" w:eastAsiaTheme="majorEastAsia" w:hAnsiTheme="majorEastAsia"/>
          <w:color w:val="000000" w:themeColor="text1"/>
        </w:rPr>
      </w:pPr>
      <w:r w:rsidRPr="00165A22">
        <w:rPr>
          <w:rFonts w:asciiTheme="majorEastAsia" w:eastAsiaTheme="majorEastAsia" w:hAnsiTheme="majorEastAsia" w:cs="ＭＳゴシック-WinCharSetFFFF-H" w:hint="eastAsia"/>
          <w:color w:val="000000" w:themeColor="text1"/>
        </w:rPr>
        <w:t>（３）その他必要な検査</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事業実施者は、しゅん工検査後、速やかに補助工事等しゅん工確認検査要請</w:t>
      </w:r>
      <w:r w:rsidRPr="00165A22">
        <w:rPr>
          <w:rFonts w:asciiTheme="majorEastAsia" w:eastAsiaTheme="majorEastAsia" w:hAnsiTheme="majorEastAsia" w:cs="ＭＳゴシック-WinCharSetFFFF-H" w:hint="eastAsia"/>
          <w:color w:val="000000" w:themeColor="text1"/>
        </w:rPr>
        <w:lastRenderedPageBreak/>
        <w:t>書（別記第９号様式）を知事に提出する。</w:t>
      </w:r>
    </w:p>
    <w:p w:rsidR="00165A22" w:rsidRPr="00165A22" w:rsidRDefault="00165A22" w:rsidP="00165A22">
      <w:pPr>
        <w:autoSpaceDE w:val="0"/>
        <w:autoSpaceDN w:val="0"/>
        <w:adjustRightInd w:val="0"/>
        <w:ind w:left="302" w:hangingChars="126" w:hanging="302"/>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　第１項のしゅん工確認検査に必要な書類は、別表４に定める。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（実績報告）</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第１５条　規則第１３条の規定により補助事業が完了したときは、補助事業の成果を記載した実績報告書（別記第１０号様式）を２部提出しなければならない。</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各補助事業における添付書類は、別表５に定める。</w:t>
      </w:r>
    </w:p>
    <w:p w:rsidR="00B3760C" w:rsidRDefault="00165A22" w:rsidP="00D26ADC">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　第１項の実績報告書の提出期限は、補助対象事業完了の日から起算して３０日を経過した日又は</w:t>
      </w:r>
      <w:r w:rsidR="005616E0">
        <w:rPr>
          <w:rFonts w:asciiTheme="majorEastAsia" w:eastAsiaTheme="majorEastAsia" w:hAnsiTheme="majorEastAsia" w:cs="ＭＳゴシック-WinCharSetFFFF-H" w:hint="eastAsia"/>
          <w:color w:val="000000" w:themeColor="text1"/>
        </w:rPr>
        <w:t>平成３０</w:t>
      </w:r>
      <w:r w:rsidRPr="00EE791D">
        <w:rPr>
          <w:rFonts w:asciiTheme="majorEastAsia" w:eastAsiaTheme="majorEastAsia" w:hAnsiTheme="majorEastAsia" w:cs="ＭＳゴシック-WinCharSetFFFF-H" w:hint="eastAsia"/>
          <w:color w:val="000000" w:themeColor="text1"/>
        </w:rPr>
        <w:t>年３月１５日</w:t>
      </w:r>
      <w:r w:rsidRPr="00165A22">
        <w:rPr>
          <w:rFonts w:asciiTheme="majorEastAsia" w:eastAsiaTheme="majorEastAsia" w:hAnsiTheme="majorEastAsia" w:cs="ＭＳゴシック-WinCharSetFFFF-H" w:hint="eastAsia"/>
          <w:color w:val="000000" w:themeColor="text1"/>
        </w:rPr>
        <w:t>のいずれか早い日とする。ただし、知事が適当と認める場合にあっては、この限りでない。</w:t>
      </w:r>
    </w:p>
    <w:p w:rsidR="00F435E9" w:rsidRDefault="00F435E9" w:rsidP="00D26ADC">
      <w:pPr>
        <w:autoSpaceDE w:val="0"/>
        <w:autoSpaceDN w:val="0"/>
        <w:adjustRightInd w:val="0"/>
        <w:ind w:left="240" w:hangingChars="100" w:hanging="240"/>
        <w:jc w:val="left"/>
        <w:rPr>
          <w:rFonts w:asciiTheme="majorEastAsia" w:eastAsiaTheme="majorEastAsia" w:hAnsiTheme="majorEastAsia" w:cs="ＭＳゴシック-WinCharSetFFFF-H"/>
        </w:rPr>
      </w:pPr>
      <w:r w:rsidRPr="00F435E9">
        <w:rPr>
          <w:rFonts w:asciiTheme="majorEastAsia" w:eastAsiaTheme="majorEastAsia" w:hAnsiTheme="majorEastAsia" w:cs="ＭＳゴシック-WinCharSetFFFF-H" w:hint="eastAsia"/>
        </w:rPr>
        <w:t>４</w:t>
      </w:r>
      <w:r>
        <w:rPr>
          <w:rFonts w:asciiTheme="majorEastAsia" w:eastAsiaTheme="majorEastAsia" w:hAnsiTheme="majorEastAsia" w:cs="ＭＳゴシック-WinCharSetFFFF-H" w:hint="eastAsia"/>
        </w:rPr>
        <w:t xml:space="preserve">　</w:t>
      </w:r>
      <w:r w:rsidRPr="00F435E9">
        <w:rPr>
          <w:rFonts w:asciiTheme="majorEastAsia" w:eastAsiaTheme="majorEastAsia" w:hAnsiTheme="majorEastAsia" w:cs="ＭＳゴシック-WinCharSetFFFF-H" w:hint="eastAsia"/>
        </w:rPr>
        <w:t>第９条第３項ただし書に該当する事業実施者は、第１項の実績報告書を提出するに当たって、当該補助金の消費税等仕入控除税額が明らかになった場合には、これを当該補助対象事業の補助対象経費から減額して提出しなければならない。</w:t>
      </w:r>
    </w:p>
    <w:p w:rsidR="00F435E9" w:rsidRPr="00165A22" w:rsidRDefault="00F435E9" w:rsidP="00D26ADC">
      <w:pPr>
        <w:autoSpaceDE w:val="0"/>
        <w:autoSpaceDN w:val="0"/>
        <w:adjustRightInd w:val="0"/>
        <w:ind w:left="240" w:hangingChars="100" w:hanging="240"/>
        <w:jc w:val="left"/>
        <w:rPr>
          <w:rFonts w:asciiTheme="majorEastAsia" w:eastAsiaTheme="majorEastAsia" w:hAnsiTheme="majorEastAsia" w:cs="ＭＳゴシック-WinCharSetFFFF-H"/>
        </w:rPr>
      </w:pPr>
      <w:r w:rsidRPr="00F435E9">
        <w:rPr>
          <w:rFonts w:asciiTheme="majorEastAsia" w:eastAsiaTheme="majorEastAsia" w:hAnsiTheme="majorEastAsia" w:cs="ＭＳゴシック-WinCharSetFFFF-H" w:hint="eastAsia"/>
        </w:rPr>
        <w:t>５　第９条第３項ただし書に該当する事業実施者は、第１項の実績報告書を提出した後において、消費税及び地方消費税の申告により当該補助金の消費税等仕入控除税額が確定した場合には、その金額（前項の規定により減額した事業実施者については、その金額が減じた額を上回る部分の金額）を消費税等仕入控除税額報告書（別記第１１号様式）により速やかに知事に</w:t>
      </w:r>
      <w:r w:rsidR="00F44CC3">
        <w:rPr>
          <w:rFonts w:asciiTheme="majorEastAsia" w:eastAsiaTheme="majorEastAsia" w:hAnsiTheme="majorEastAsia" w:cs="ＭＳゴシック-WinCharSetFFFF-H" w:hint="eastAsia"/>
        </w:rPr>
        <w:t>報告</w:t>
      </w:r>
      <w:r w:rsidRPr="00F435E9">
        <w:rPr>
          <w:rFonts w:asciiTheme="majorEastAsia" w:eastAsiaTheme="majorEastAsia" w:hAnsiTheme="majorEastAsia" w:cs="ＭＳゴシック-WinCharSetFFFF-H" w:hint="eastAsia"/>
        </w:rPr>
        <w:t>するとともに、これを返還しなければならない。</w:t>
      </w:r>
    </w:p>
    <w:p w:rsidR="00F435E9" w:rsidRDefault="00F435E9"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（補助金の額の確定）</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第１６条　規則第１４条の規</w:t>
      </w:r>
      <w:r w:rsidR="00F43CDC">
        <w:rPr>
          <w:rFonts w:asciiTheme="majorEastAsia" w:eastAsiaTheme="majorEastAsia" w:hAnsiTheme="majorEastAsia" w:cs="ＭＳゴシック-WinCharSetFFFF-H" w:hint="eastAsia"/>
          <w:color w:val="000000" w:themeColor="text1"/>
        </w:rPr>
        <w:t>定による補助金の額の確定通知は、補助金交付確定通知書（別記第１２</w:t>
      </w:r>
      <w:r w:rsidRPr="00165A22">
        <w:rPr>
          <w:rFonts w:asciiTheme="majorEastAsia" w:eastAsiaTheme="majorEastAsia" w:hAnsiTheme="majorEastAsia" w:cs="ＭＳゴシック-WinCharSetFFFF-H" w:hint="eastAsia"/>
          <w:color w:val="000000" w:themeColor="text1"/>
        </w:rPr>
        <w:t>号様式）により行うものとする。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（補助金の請求等）</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第１７条　規則第１６条第１項に規定す</w:t>
      </w:r>
      <w:r w:rsidR="00F43CDC">
        <w:rPr>
          <w:rFonts w:asciiTheme="majorEastAsia" w:eastAsiaTheme="majorEastAsia" w:hAnsiTheme="majorEastAsia" w:cs="ＭＳゴシック-WinCharSetFFFF-H" w:hint="eastAsia"/>
          <w:color w:val="000000" w:themeColor="text1"/>
        </w:rPr>
        <w:t>る補助金の請求をしようとするときは、補助金交付請求書（別記第１３</w:t>
      </w:r>
      <w:r w:rsidRPr="00165A22">
        <w:rPr>
          <w:rFonts w:asciiTheme="majorEastAsia" w:eastAsiaTheme="majorEastAsia" w:hAnsiTheme="majorEastAsia" w:cs="ＭＳゴシック-WinCharSetFFFF-H" w:hint="eastAsia"/>
          <w:color w:val="000000" w:themeColor="text1"/>
        </w:rPr>
        <w:t>号様式）を提出しなければならない。</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　補助金の交付を概算払いで受けようとす</w:t>
      </w:r>
      <w:r w:rsidR="00F43CDC">
        <w:rPr>
          <w:rFonts w:asciiTheme="majorEastAsia" w:eastAsiaTheme="majorEastAsia" w:hAnsiTheme="majorEastAsia" w:cs="ＭＳゴシック-WinCharSetFFFF-H" w:hint="eastAsia"/>
          <w:color w:val="000000" w:themeColor="text1"/>
        </w:rPr>
        <w:t>るときは、前項の規定にかかわらず、補助金概算払申請書（別記第１４</w:t>
      </w:r>
      <w:r w:rsidRPr="00165A22">
        <w:rPr>
          <w:rFonts w:asciiTheme="majorEastAsia" w:eastAsiaTheme="majorEastAsia" w:hAnsiTheme="majorEastAsia" w:cs="ＭＳゴシック-WinCharSetFFFF-H" w:hint="eastAsia"/>
          <w:color w:val="000000" w:themeColor="text1"/>
        </w:rPr>
        <w:t>号様式）によるものとし、各補助対象事業における添付書類は、次のとおりとする。</w:t>
      </w:r>
    </w:p>
    <w:p w:rsidR="00165A22" w:rsidRPr="00165A22" w:rsidRDefault="00F43CDC"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color w:val="000000" w:themeColor="text1"/>
        </w:rPr>
      </w:pPr>
      <w:r>
        <w:rPr>
          <w:rFonts w:asciiTheme="majorEastAsia" w:eastAsiaTheme="majorEastAsia" w:hAnsiTheme="majorEastAsia" w:cs="ＭＳゴシック-WinCharSetFFFF-H" w:hint="eastAsia"/>
          <w:color w:val="000000" w:themeColor="text1"/>
        </w:rPr>
        <w:t>（１）補助金概算払請求書（別記第１４</w:t>
      </w:r>
      <w:r w:rsidR="00165A22" w:rsidRPr="00165A22">
        <w:rPr>
          <w:rFonts w:asciiTheme="majorEastAsia" w:eastAsiaTheme="majorEastAsia" w:hAnsiTheme="majorEastAsia" w:cs="ＭＳゴシック-WinCharSetFFFF-H" w:hint="eastAsia"/>
          <w:color w:val="000000" w:themeColor="text1"/>
        </w:rPr>
        <w:t>号の２様式）</w:t>
      </w:r>
    </w:p>
    <w:p w:rsidR="00165A22" w:rsidRPr="00165A22" w:rsidRDefault="00165A22"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（２）契約書、請書、請求書、見積書等、支払先及び金額を証する書類</w:t>
      </w:r>
    </w:p>
    <w:p w:rsidR="00165A22" w:rsidRPr="00165A22" w:rsidRDefault="00165A22" w:rsidP="00165A22">
      <w:pPr>
        <w:autoSpaceDE w:val="0"/>
        <w:autoSpaceDN w:val="0"/>
        <w:adjustRightInd w:val="0"/>
        <w:ind w:leftChars="100" w:left="48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（３）概算払いの対象となる経費及び事業の進捗状況を記載した書類</w:t>
      </w:r>
    </w:p>
    <w:p w:rsidR="00165A22" w:rsidRPr="00165A22" w:rsidRDefault="00165A22" w:rsidP="00165A22">
      <w:pPr>
        <w:autoSpaceDE w:val="0"/>
        <w:autoSpaceDN w:val="0"/>
        <w:adjustRightInd w:val="0"/>
        <w:ind w:leftChars="88" w:left="415" w:hangingChars="85" w:hanging="204"/>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（４）その他、必要と認められる書類</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（財産処分の制限）</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第１８条　規則第２１条第２項の別に定める期間は、減価償却資産の耐用年数等</w:t>
      </w:r>
      <w:r w:rsidRPr="00165A22">
        <w:rPr>
          <w:rFonts w:asciiTheme="majorEastAsia" w:eastAsiaTheme="majorEastAsia" w:hAnsiTheme="majorEastAsia" w:cs="ＭＳゴシック-WinCharSetFFFF-H" w:hint="eastAsia"/>
          <w:color w:val="000000" w:themeColor="text1"/>
        </w:rPr>
        <w:lastRenderedPageBreak/>
        <w:t>に関する省令（昭和４０年大蔵省令第１５号）に規定する耐用年数に相当する期間とする。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（証拠書類の保管）</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第１９条　規則第２３条の別に定める期間は、５年とする。ただし、知事が別に定める場合はこの限りでない。</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（書類の提出方法）</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第２０条　この要項に基づき知事に提出する書類は、市町村等が事業実施者の場合は補助対象事業が主に実施される地域を管轄する広域本部地域振興局総務振興課又は振興課（山鹿市においては県北広域本部振興課）に提出するものとし、地域団体等及び企業等が事業実施者の場合は補助対象事業が主に実施される市町村を経由して管轄する広域本部地域振興局総務振興課又は振興課（熊本市内の場合は熊本市を経由して地域振興課、又、山鹿市内の場合は山鹿市を経由して県北広域本部振興課）に提出するものとする。ただし、知事が適当と認める場合にあっては、この限りでない。</w:t>
      </w:r>
    </w:p>
    <w:p w:rsidR="00165A22" w:rsidRPr="00165A22" w:rsidRDefault="00165A22" w:rsidP="00165A22">
      <w:pPr>
        <w:autoSpaceDE w:val="0"/>
        <w:autoSpaceDN w:val="0"/>
        <w:adjustRightInd w:val="0"/>
        <w:ind w:left="240" w:hangingChars="100" w:hanging="240"/>
        <w:jc w:val="left"/>
        <w:rPr>
          <w:rFonts w:asciiTheme="majorEastAsia" w:eastAsiaTheme="majorEastAsia" w:hAnsiTheme="majorEastAsia" w:cs="ＭＳゴシック-WinCharSetFFFF-H"/>
        </w:rPr>
      </w:pPr>
      <w:r w:rsidRPr="00165A22">
        <w:rPr>
          <w:rFonts w:asciiTheme="majorEastAsia" w:eastAsiaTheme="majorEastAsia" w:hAnsiTheme="majorEastAsia" w:cs="ＭＳゴシック-WinCharSetFFFF-H" w:hint="eastAsia"/>
          <w:color w:val="000000" w:themeColor="text1"/>
        </w:rPr>
        <w:t>２　知事は、前項の規定により地域団体等及び企業等が提出した書類の進達を受けるに当たっては、進達する市町村に意見書（別記第１号の６様式又は第１０号の４様式）の添付を求めるものとする。</w:t>
      </w:r>
    </w:p>
    <w:p w:rsidR="00D26ADC" w:rsidRPr="00165A22" w:rsidRDefault="00D26ADC" w:rsidP="00165A22">
      <w:pPr>
        <w:autoSpaceDE w:val="0"/>
        <w:autoSpaceDN w:val="0"/>
        <w:adjustRightInd w:val="0"/>
        <w:ind w:left="240" w:hangingChars="100" w:hanging="240"/>
        <w:jc w:val="left"/>
        <w:rPr>
          <w:rFonts w:asciiTheme="majorEastAsia" w:eastAsiaTheme="majorEastAsia" w:hAnsiTheme="majorEastAsia" w:cs="ＭＳゴシック-WinCharSetFFFF-H"/>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（雑則）</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第２１条　この要項に定めるもののほか、必要な事項は別に定める。</w:t>
      </w: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p>
    <w:p w:rsidR="00165A22" w:rsidRPr="00165A22" w:rsidRDefault="00165A22" w:rsidP="00165A22">
      <w:pPr>
        <w:autoSpaceDE w:val="0"/>
        <w:autoSpaceDN w:val="0"/>
        <w:adjustRightInd w:val="0"/>
        <w:jc w:val="left"/>
        <w:rPr>
          <w:rFonts w:asciiTheme="majorEastAsia" w:eastAsiaTheme="majorEastAsia" w:hAnsiTheme="majorEastAsia" w:cs="ＭＳゴシック-WinCharSetFFFF-H"/>
          <w:color w:val="000000" w:themeColor="text1"/>
        </w:rPr>
      </w:pPr>
      <w:r w:rsidRPr="00165A22">
        <w:rPr>
          <w:rFonts w:asciiTheme="majorEastAsia" w:eastAsiaTheme="majorEastAsia" w:hAnsiTheme="majorEastAsia" w:cs="ＭＳゴシック-WinCharSetFFFF-H" w:hint="eastAsia"/>
          <w:color w:val="000000" w:themeColor="text1"/>
        </w:rPr>
        <w:t xml:space="preserve">　附則</w:t>
      </w:r>
    </w:p>
    <w:p w:rsidR="00165A22" w:rsidRPr="00165A22" w:rsidRDefault="00165A22" w:rsidP="00165A22">
      <w:pPr>
        <w:rPr>
          <w:rFonts w:asciiTheme="majorEastAsia" w:eastAsiaTheme="majorEastAsia" w:hAnsiTheme="majorEastAsia" w:cs="ＭＳゴシック-WinCharSetFFFF-H"/>
        </w:rPr>
      </w:pPr>
      <w:r w:rsidRPr="00165A22">
        <w:rPr>
          <w:rFonts w:asciiTheme="majorEastAsia" w:eastAsiaTheme="majorEastAsia" w:hAnsiTheme="majorEastAsia" w:cs="ＭＳゴシック-WinCharSetFFFF-H" w:hint="eastAsia"/>
          <w:color w:val="000000" w:themeColor="text1"/>
        </w:rPr>
        <w:t>この要項は、</w:t>
      </w:r>
      <w:r w:rsidR="005616E0">
        <w:rPr>
          <w:rFonts w:asciiTheme="majorEastAsia" w:eastAsiaTheme="majorEastAsia" w:hAnsiTheme="majorEastAsia" w:cs="ＭＳゴシック-WinCharSetFFFF-H" w:hint="eastAsia"/>
          <w:color w:val="000000" w:themeColor="text1"/>
        </w:rPr>
        <w:t>平成２９年４月３</w:t>
      </w:r>
      <w:r w:rsidRPr="00EE791D">
        <w:rPr>
          <w:rFonts w:asciiTheme="majorEastAsia" w:eastAsiaTheme="majorEastAsia" w:hAnsiTheme="majorEastAsia" w:cs="ＭＳゴシック-WinCharSetFFFF-H" w:hint="eastAsia"/>
          <w:color w:val="000000" w:themeColor="text1"/>
        </w:rPr>
        <w:t>日</w:t>
      </w:r>
      <w:r w:rsidRPr="00165A22">
        <w:rPr>
          <w:rFonts w:asciiTheme="majorEastAsia" w:eastAsiaTheme="majorEastAsia" w:hAnsiTheme="majorEastAsia" w:cs="ＭＳゴシック-WinCharSetFFFF-H" w:hint="eastAsia"/>
          <w:color w:val="000000" w:themeColor="text1"/>
        </w:rPr>
        <w:t>から施行する。</w:t>
      </w:r>
    </w:p>
    <w:p w:rsidR="00DA23AC" w:rsidRPr="00DA23AC" w:rsidRDefault="00DA23AC" w:rsidP="00A579F7">
      <w:pPr>
        <w:rPr>
          <w:rFonts w:asciiTheme="majorEastAsia" w:eastAsiaTheme="majorEastAsia" w:hAnsiTheme="majorEastAsia" w:cs="ＭＳゴシック-WinCharSetFFFF-H"/>
        </w:rPr>
      </w:pP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別記第１号様式　　　　事業計画書鑑</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別記第１号の２様式　　事業計画書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別記第１号の３様式　　事業スケジュール</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別記第１号の４様式　　収支予算書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別記第１号の５様式　　全体計画書</w:t>
      </w:r>
    </w:p>
    <w:p w:rsidR="00165A22" w:rsidRPr="00165A22" w:rsidRDefault="00165A22" w:rsidP="00165A22">
      <w:pPr>
        <w:rPr>
          <w:rFonts w:asciiTheme="majorEastAsia" w:eastAsiaTheme="majorEastAsia" w:hAnsiTheme="majorEastAsia"/>
        </w:rPr>
      </w:pPr>
      <w:r w:rsidRPr="00165A22">
        <w:rPr>
          <w:rFonts w:asciiTheme="majorEastAsia" w:eastAsiaTheme="majorEastAsia" w:hAnsiTheme="majorEastAsia" w:hint="eastAsia"/>
          <w:color w:val="000000" w:themeColor="text1"/>
        </w:rPr>
        <w:t>別記第１号の６様式　　市町村意見書</w:t>
      </w:r>
    </w:p>
    <w:p w:rsidR="00165A22" w:rsidRPr="00165A22" w:rsidRDefault="00165A22" w:rsidP="00165A22">
      <w:pPr>
        <w:rPr>
          <w:rFonts w:asciiTheme="majorEastAsia" w:eastAsiaTheme="majorEastAsia" w:hAnsiTheme="majorEastAsia"/>
        </w:rPr>
      </w:pPr>
      <w:r w:rsidRPr="00165A22">
        <w:rPr>
          <w:rFonts w:asciiTheme="majorEastAsia" w:eastAsiaTheme="majorEastAsia" w:hAnsiTheme="majorEastAsia" w:hint="eastAsia"/>
        </w:rPr>
        <w:t>別記第１号の７様式　　起業の誘発</w:t>
      </w:r>
    </w:p>
    <w:p w:rsidR="00165A22" w:rsidRPr="00165A22" w:rsidRDefault="00165A22" w:rsidP="00165A22">
      <w:pPr>
        <w:rPr>
          <w:rFonts w:asciiTheme="majorEastAsia" w:eastAsiaTheme="majorEastAsia" w:hAnsiTheme="majorEastAsia"/>
        </w:rPr>
      </w:pPr>
      <w:r w:rsidRPr="00165A22">
        <w:rPr>
          <w:rFonts w:asciiTheme="majorEastAsia" w:eastAsiaTheme="majorEastAsia" w:hAnsiTheme="majorEastAsia" w:hint="eastAsia"/>
        </w:rPr>
        <w:t>別記第１号の８様式　　計画概要＜育成段階＞</w:t>
      </w:r>
    </w:p>
    <w:p w:rsidR="00165A22" w:rsidRPr="00165A22" w:rsidRDefault="00165A22" w:rsidP="00165A22">
      <w:pPr>
        <w:rPr>
          <w:rFonts w:asciiTheme="majorEastAsia" w:eastAsiaTheme="majorEastAsia" w:hAnsiTheme="majorEastAsia"/>
        </w:rPr>
      </w:pPr>
      <w:r w:rsidRPr="00165A22">
        <w:rPr>
          <w:rFonts w:asciiTheme="majorEastAsia" w:eastAsiaTheme="majorEastAsia" w:hAnsiTheme="majorEastAsia" w:hint="eastAsia"/>
        </w:rPr>
        <w:t xml:space="preserve">別記第１号の９様式　　計画概要＜起業化段階＞ </w:t>
      </w:r>
    </w:p>
    <w:p w:rsidR="00165A22" w:rsidRPr="00165A22" w:rsidRDefault="00165A22" w:rsidP="00165A22">
      <w:pPr>
        <w:rPr>
          <w:rFonts w:asciiTheme="majorEastAsia" w:eastAsiaTheme="majorEastAsia" w:hAnsiTheme="majorEastAsia"/>
        </w:rPr>
      </w:pPr>
      <w:r w:rsidRPr="00165A22">
        <w:rPr>
          <w:rFonts w:asciiTheme="majorEastAsia" w:eastAsiaTheme="majorEastAsia" w:hAnsiTheme="majorEastAsia" w:hint="eastAsia"/>
        </w:rPr>
        <w:t>別記第１号の１０様式　実施体制図</w:t>
      </w:r>
    </w:p>
    <w:p w:rsidR="00165A22" w:rsidRPr="00165A22" w:rsidRDefault="00165A22" w:rsidP="00165A22">
      <w:pPr>
        <w:rPr>
          <w:rFonts w:asciiTheme="majorEastAsia" w:eastAsiaTheme="majorEastAsia" w:hAnsiTheme="majorEastAsia"/>
        </w:rPr>
      </w:pPr>
      <w:r w:rsidRPr="00165A22">
        <w:rPr>
          <w:rFonts w:asciiTheme="majorEastAsia" w:eastAsiaTheme="majorEastAsia" w:hAnsiTheme="majorEastAsia" w:hint="eastAsia"/>
        </w:rPr>
        <w:t>別記第１号の１１様式　３か年収支計画</w:t>
      </w:r>
    </w:p>
    <w:p w:rsidR="00165A22" w:rsidRPr="00165A22" w:rsidRDefault="00EA57A4" w:rsidP="00165A22">
      <w:pPr>
        <w:rPr>
          <w:rFonts w:asciiTheme="majorEastAsia" w:eastAsiaTheme="majorEastAsia" w:hAnsiTheme="majorEastAsia"/>
        </w:rPr>
      </w:pPr>
      <w:r>
        <w:rPr>
          <w:rFonts w:asciiTheme="majorEastAsia" w:eastAsiaTheme="majorEastAsia" w:hAnsiTheme="majorEastAsia" w:hint="eastAsia"/>
        </w:rPr>
        <w:t xml:space="preserve">別記第１号の１２様式　</w:t>
      </w:r>
      <w:r w:rsidR="00165A22" w:rsidRPr="00165A22">
        <w:rPr>
          <w:rFonts w:asciiTheme="majorEastAsia" w:eastAsiaTheme="majorEastAsia" w:hAnsiTheme="majorEastAsia" w:hint="eastAsia"/>
        </w:rPr>
        <w:t>企業推薦書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lastRenderedPageBreak/>
        <w:t>別記第２号様式　　　　内示通知書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別記第３号様式　　　　交付申請書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別記第４号様式　　　　交付決定通知書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別記第５号様式　　　　変更申請書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別記第５号の２様式　　事業変更計画書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別記第５号の３様式　　変更後事業スケジュール</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別記第５号の４様式　　変更後収支予算書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別記第６号様式　　　　変更交付決定通知書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別記第７号様式　　　　変更承認通知書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別記第８号様式　　　　実施状況報告書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別記第９号様式　　　　しゅん工確認検査要請書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別記第９号の２様式　　検査任命伺い</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別記第９号の３様式　　検査調書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別記第９号の４様式　　施設整備確認調書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別記第９号の５様式　　補助工事等是正通知書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別記第９号の６様式　　是正工事完了通知書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別記第９号の７様式　　是正工事確認検査復命書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別記第１０号様式　　　実績報告書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別記第１０号の２様式　実施内容報告書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別記第１０号の３様式　収支精算書</w:t>
      </w:r>
    </w:p>
    <w:p w:rsidR="00165A22" w:rsidRP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別記第１０号の４様式　市町村意見書</w:t>
      </w:r>
    </w:p>
    <w:p w:rsidR="00165A22" w:rsidRDefault="00165A22" w:rsidP="00165A22">
      <w:pPr>
        <w:rPr>
          <w:rFonts w:asciiTheme="majorEastAsia" w:eastAsiaTheme="majorEastAsia" w:hAnsiTheme="majorEastAsia"/>
          <w:color w:val="000000" w:themeColor="text1"/>
        </w:rPr>
      </w:pPr>
      <w:r w:rsidRPr="00165A22">
        <w:rPr>
          <w:rFonts w:asciiTheme="majorEastAsia" w:eastAsiaTheme="majorEastAsia" w:hAnsiTheme="majorEastAsia" w:hint="eastAsia"/>
          <w:color w:val="000000" w:themeColor="text1"/>
        </w:rPr>
        <w:t xml:space="preserve">別記第１１号様式　　　</w:t>
      </w:r>
      <w:r w:rsidR="00EA57A4">
        <w:rPr>
          <w:rFonts w:asciiTheme="majorEastAsia" w:eastAsiaTheme="majorEastAsia" w:hAnsiTheme="majorEastAsia" w:hint="eastAsia"/>
          <w:color w:val="000000" w:themeColor="text1"/>
        </w:rPr>
        <w:t>消費税等仕入控除税額報告書</w:t>
      </w:r>
    </w:p>
    <w:p w:rsidR="00EA57A4" w:rsidRDefault="00EA57A4" w:rsidP="00EA57A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別記第１２</w:t>
      </w:r>
      <w:r w:rsidRPr="00165A22">
        <w:rPr>
          <w:rFonts w:asciiTheme="majorEastAsia" w:eastAsiaTheme="majorEastAsia" w:hAnsiTheme="majorEastAsia" w:hint="eastAsia"/>
          <w:color w:val="000000" w:themeColor="text1"/>
        </w:rPr>
        <w:t>号様式　　　交付確定通知書</w:t>
      </w:r>
    </w:p>
    <w:p w:rsidR="00165A22" w:rsidRPr="00165A22" w:rsidRDefault="00EA57A4" w:rsidP="00165A2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別記第１３</w:t>
      </w:r>
      <w:r w:rsidR="00165A22" w:rsidRPr="00165A22">
        <w:rPr>
          <w:rFonts w:asciiTheme="majorEastAsia" w:eastAsiaTheme="majorEastAsia" w:hAnsiTheme="majorEastAsia" w:hint="eastAsia"/>
          <w:color w:val="000000" w:themeColor="text1"/>
        </w:rPr>
        <w:t>号様式　　　交付請求書</w:t>
      </w:r>
    </w:p>
    <w:p w:rsidR="00165A22" w:rsidRPr="00165A22" w:rsidRDefault="00EA57A4" w:rsidP="00165A2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別記第１４</w:t>
      </w:r>
      <w:r w:rsidR="00165A22" w:rsidRPr="00165A22">
        <w:rPr>
          <w:rFonts w:asciiTheme="majorEastAsia" w:eastAsiaTheme="majorEastAsia" w:hAnsiTheme="majorEastAsia" w:hint="eastAsia"/>
          <w:color w:val="000000" w:themeColor="text1"/>
        </w:rPr>
        <w:t>号様式　　　概算払申請書</w:t>
      </w:r>
    </w:p>
    <w:p w:rsidR="00165A22" w:rsidRPr="00165A22" w:rsidRDefault="00EA57A4" w:rsidP="00165A22">
      <w:pPr>
        <w:rPr>
          <w:rFonts w:asciiTheme="majorEastAsia" w:eastAsiaTheme="majorEastAsia" w:hAnsiTheme="majorEastAsia"/>
        </w:rPr>
      </w:pPr>
      <w:r>
        <w:rPr>
          <w:rFonts w:asciiTheme="majorEastAsia" w:eastAsiaTheme="majorEastAsia" w:hAnsiTheme="majorEastAsia" w:hint="eastAsia"/>
          <w:color w:val="000000" w:themeColor="text1"/>
        </w:rPr>
        <w:t>別記第１４</w:t>
      </w:r>
      <w:r w:rsidR="00165A22" w:rsidRPr="00165A22">
        <w:rPr>
          <w:rFonts w:asciiTheme="majorEastAsia" w:eastAsiaTheme="majorEastAsia" w:hAnsiTheme="majorEastAsia" w:hint="eastAsia"/>
          <w:color w:val="000000" w:themeColor="text1"/>
        </w:rPr>
        <w:t>号の２様式　概算払請求書</w:t>
      </w:r>
    </w:p>
    <w:sectPr w:rsidR="00165A22" w:rsidRPr="00165A22" w:rsidSect="00C45679">
      <w:footerReference w:type="default" r:id="rId7"/>
      <w:pgSz w:w="11906" w:h="16838" w:code="9"/>
      <w:pgMar w:top="1418" w:right="1588" w:bottom="1134"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D1" w:rsidRDefault="00CA6DD1" w:rsidP="005852BF">
      <w:r>
        <w:separator/>
      </w:r>
    </w:p>
  </w:endnote>
  <w:endnote w:type="continuationSeparator" w:id="0">
    <w:p w:rsidR="00CA6DD1" w:rsidRDefault="00CA6DD1" w:rsidP="0058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81996"/>
      <w:docPartObj>
        <w:docPartGallery w:val="Page Numbers (Bottom of Page)"/>
        <w:docPartUnique/>
      </w:docPartObj>
    </w:sdtPr>
    <w:sdtEndPr/>
    <w:sdtContent>
      <w:p w:rsidR="00C45679" w:rsidRDefault="00C45679">
        <w:pPr>
          <w:pStyle w:val="a5"/>
          <w:jc w:val="center"/>
        </w:pPr>
        <w:r>
          <w:fldChar w:fldCharType="begin"/>
        </w:r>
        <w:r>
          <w:instrText>PAGE   \* MERGEFORMAT</w:instrText>
        </w:r>
        <w:r>
          <w:fldChar w:fldCharType="separate"/>
        </w:r>
        <w:r w:rsidR="0044597A" w:rsidRPr="0044597A">
          <w:rPr>
            <w:noProof/>
            <w:lang w:val="ja-JP"/>
          </w:rPr>
          <w:t>-</w:t>
        </w:r>
        <w:r w:rsidR="0044597A">
          <w:rPr>
            <w:noProof/>
          </w:rPr>
          <w:t xml:space="preserve"> 2 -</w:t>
        </w:r>
        <w:r>
          <w:fldChar w:fldCharType="end"/>
        </w:r>
      </w:p>
    </w:sdtContent>
  </w:sdt>
  <w:p w:rsidR="00C45679" w:rsidRDefault="00C456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D1" w:rsidRDefault="00CA6DD1" w:rsidP="005852BF">
      <w:r>
        <w:separator/>
      </w:r>
    </w:p>
  </w:footnote>
  <w:footnote w:type="continuationSeparator" w:id="0">
    <w:p w:rsidR="00CA6DD1" w:rsidRDefault="00CA6DD1" w:rsidP="00585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7C"/>
    <w:rsid w:val="00033EB7"/>
    <w:rsid w:val="000501B8"/>
    <w:rsid w:val="00051752"/>
    <w:rsid w:val="000762AD"/>
    <w:rsid w:val="00077709"/>
    <w:rsid w:val="000B3144"/>
    <w:rsid w:val="000C4B1A"/>
    <w:rsid w:val="000E5C76"/>
    <w:rsid w:val="0010393A"/>
    <w:rsid w:val="00161401"/>
    <w:rsid w:val="00165A22"/>
    <w:rsid w:val="00176574"/>
    <w:rsid w:val="001E036E"/>
    <w:rsid w:val="001E03CC"/>
    <w:rsid w:val="00221DFC"/>
    <w:rsid w:val="0027742E"/>
    <w:rsid w:val="00294FF7"/>
    <w:rsid w:val="002F56B4"/>
    <w:rsid w:val="00331CCC"/>
    <w:rsid w:val="00340293"/>
    <w:rsid w:val="003A2461"/>
    <w:rsid w:val="003C2F42"/>
    <w:rsid w:val="003F0219"/>
    <w:rsid w:val="003F7340"/>
    <w:rsid w:val="0044597A"/>
    <w:rsid w:val="00483EBA"/>
    <w:rsid w:val="004C05ED"/>
    <w:rsid w:val="004D1470"/>
    <w:rsid w:val="004F4B5E"/>
    <w:rsid w:val="005616E0"/>
    <w:rsid w:val="005852BF"/>
    <w:rsid w:val="00595667"/>
    <w:rsid w:val="00596E7C"/>
    <w:rsid w:val="005D4BD3"/>
    <w:rsid w:val="00622144"/>
    <w:rsid w:val="0063688B"/>
    <w:rsid w:val="006F1645"/>
    <w:rsid w:val="0072003F"/>
    <w:rsid w:val="00752201"/>
    <w:rsid w:val="007531B3"/>
    <w:rsid w:val="00757C90"/>
    <w:rsid w:val="00757D35"/>
    <w:rsid w:val="0079381E"/>
    <w:rsid w:val="00795AB5"/>
    <w:rsid w:val="00796653"/>
    <w:rsid w:val="007B626D"/>
    <w:rsid w:val="007E5ADC"/>
    <w:rsid w:val="008126A0"/>
    <w:rsid w:val="008161D5"/>
    <w:rsid w:val="008255BB"/>
    <w:rsid w:val="00860E53"/>
    <w:rsid w:val="00891C6E"/>
    <w:rsid w:val="008C5229"/>
    <w:rsid w:val="008C6A00"/>
    <w:rsid w:val="00A06FAE"/>
    <w:rsid w:val="00A504E1"/>
    <w:rsid w:val="00A53D19"/>
    <w:rsid w:val="00A579F7"/>
    <w:rsid w:val="00A720FB"/>
    <w:rsid w:val="00A80209"/>
    <w:rsid w:val="00A93151"/>
    <w:rsid w:val="00AB4B02"/>
    <w:rsid w:val="00AD163B"/>
    <w:rsid w:val="00AF3D0D"/>
    <w:rsid w:val="00B265A6"/>
    <w:rsid w:val="00B34C08"/>
    <w:rsid w:val="00B3760C"/>
    <w:rsid w:val="00B97DF7"/>
    <w:rsid w:val="00BD20F4"/>
    <w:rsid w:val="00C3721D"/>
    <w:rsid w:val="00C45679"/>
    <w:rsid w:val="00CA6DD1"/>
    <w:rsid w:val="00CB3AC0"/>
    <w:rsid w:val="00CC4DE0"/>
    <w:rsid w:val="00CD16BD"/>
    <w:rsid w:val="00CF2138"/>
    <w:rsid w:val="00D26ADC"/>
    <w:rsid w:val="00D35156"/>
    <w:rsid w:val="00D961A4"/>
    <w:rsid w:val="00DA23AC"/>
    <w:rsid w:val="00DA2835"/>
    <w:rsid w:val="00E04D2E"/>
    <w:rsid w:val="00E67942"/>
    <w:rsid w:val="00E77926"/>
    <w:rsid w:val="00EA57A4"/>
    <w:rsid w:val="00EB1EF1"/>
    <w:rsid w:val="00EE791D"/>
    <w:rsid w:val="00F0044A"/>
    <w:rsid w:val="00F067A7"/>
    <w:rsid w:val="00F27A71"/>
    <w:rsid w:val="00F435E9"/>
    <w:rsid w:val="00F43CDC"/>
    <w:rsid w:val="00F44CC3"/>
    <w:rsid w:val="00F530E6"/>
    <w:rsid w:val="00F76316"/>
    <w:rsid w:val="00F81E2B"/>
    <w:rsid w:val="00FB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E7C"/>
    <w:pPr>
      <w:widowControl w:val="0"/>
      <w:jc w:val="both"/>
    </w:pPr>
    <w:rPr>
      <w:rFonts w:ascii="Times New Roman" w:eastAsia="ＭＳ ゴシック"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2BF"/>
    <w:pPr>
      <w:tabs>
        <w:tab w:val="center" w:pos="4252"/>
        <w:tab w:val="right" w:pos="8504"/>
      </w:tabs>
      <w:snapToGrid w:val="0"/>
    </w:pPr>
  </w:style>
  <w:style w:type="character" w:customStyle="1" w:styleId="a4">
    <w:name w:val="ヘッダー (文字)"/>
    <w:basedOn w:val="a0"/>
    <w:link w:val="a3"/>
    <w:rsid w:val="005852BF"/>
    <w:rPr>
      <w:rFonts w:ascii="Times New Roman" w:eastAsia="ＭＳ ゴシック" w:hAnsi="Times New Roman" w:cs="ＭＳ 明朝"/>
      <w:sz w:val="24"/>
      <w:szCs w:val="24"/>
    </w:rPr>
  </w:style>
  <w:style w:type="paragraph" w:styleId="a5">
    <w:name w:val="footer"/>
    <w:basedOn w:val="a"/>
    <w:link w:val="a6"/>
    <w:uiPriority w:val="99"/>
    <w:rsid w:val="005852BF"/>
    <w:pPr>
      <w:tabs>
        <w:tab w:val="center" w:pos="4252"/>
        <w:tab w:val="right" w:pos="8504"/>
      </w:tabs>
      <w:snapToGrid w:val="0"/>
    </w:pPr>
  </w:style>
  <w:style w:type="character" w:customStyle="1" w:styleId="a6">
    <w:name w:val="フッター (文字)"/>
    <w:basedOn w:val="a0"/>
    <w:link w:val="a5"/>
    <w:uiPriority w:val="99"/>
    <w:rsid w:val="005852BF"/>
    <w:rPr>
      <w:rFonts w:ascii="Times New Roman" w:eastAsia="ＭＳ ゴシック" w:hAnsi="Times New Roman" w:cs="ＭＳ 明朝"/>
      <w:sz w:val="24"/>
      <w:szCs w:val="24"/>
    </w:rPr>
  </w:style>
  <w:style w:type="paragraph" w:styleId="a7">
    <w:name w:val="Balloon Text"/>
    <w:basedOn w:val="a"/>
    <w:link w:val="a8"/>
    <w:rsid w:val="00033EB7"/>
    <w:rPr>
      <w:rFonts w:asciiTheme="majorHAnsi" w:eastAsiaTheme="majorEastAsia" w:hAnsiTheme="majorHAnsi" w:cstheme="majorBidi"/>
      <w:sz w:val="18"/>
      <w:szCs w:val="18"/>
    </w:rPr>
  </w:style>
  <w:style w:type="character" w:customStyle="1" w:styleId="a8">
    <w:name w:val="吹き出し (文字)"/>
    <w:basedOn w:val="a0"/>
    <w:link w:val="a7"/>
    <w:rsid w:val="00033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E7C"/>
    <w:pPr>
      <w:widowControl w:val="0"/>
      <w:jc w:val="both"/>
    </w:pPr>
    <w:rPr>
      <w:rFonts w:ascii="Times New Roman" w:eastAsia="ＭＳ ゴシック"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52BF"/>
    <w:pPr>
      <w:tabs>
        <w:tab w:val="center" w:pos="4252"/>
        <w:tab w:val="right" w:pos="8504"/>
      </w:tabs>
      <w:snapToGrid w:val="0"/>
    </w:pPr>
  </w:style>
  <w:style w:type="character" w:customStyle="1" w:styleId="a4">
    <w:name w:val="ヘッダー (文字)"/>
    <w:basedOn w:val="a0"/>
    <w:link w:val="a3"/>
    <w:rsid w:val="005852BF"/>
    <w:rPr>
      <w:rFonts w:ascii="Times New Roman" w:eastAsia="ＭＳ ゴシック" w:hAnsi="Times New Roman" w:cs="ＭＳ 明朝"/>
      <w:sz w:val="24"/>
      <w:szCs w:val="24"/>
    </w:rPr>
  </w:style>
  <w:style w:type="paragraph" w:styleId="a5">
    <w:name w:val="footer"/>
    <w:basedOn w:val="a"/>
    <w:link w:val="a6"/>
    <w:uiPriority w:val="99"/>
    <w:rsid w:val="005852BF"/>
    <w:pPr>
      <w:tabs>
        <w:tab w:val="center" w:pos="4252"/>
        <w:tab w:val="right" w:pos="8504"/>
      </w:tabs>
      <w:snapToGrid w:val="0"/>
    </w:pPr>
  </w:style>
  <w:style w:type="character" w:customStyle="1" w:styleId="a6">
    <w:name w:val="フッター (文字)"/>
    <w:basedOn w:val="a0"/>
    <w:link w:val="a5"/>
    <w:uiPriority w:val="99"/>
    <w:rsid w:val="005852BF"/>
    <w:rPr>
      <w:rFonts w:ascii="Times New Roman" w:eastAsia="ＭＳ ゴシック" w:hAnsi="Times New Roman" w:cs="ＭＳ 明朝"/>
      <w:sz w:val="24"/>
      <w:szCs w:val="24"/>
    </w:rPr>
  </w:style>
  <w:style w:type="paragraph" w:styleId="a7">
    <w:name w:val="Balloon Text"/>
    <w:basedOn w:val="a"/>
    <w:link w:val="a8"/>
    <w:rsid w:val="00033EB7"/>
    <w:rPr>
      <w:rFonts w:asciiTheme="majorHAnsi" w:eastAsiaTheme="majorEastAsia" w:hAnsiTheme="majorHAnsi" w:cstheme="majorBidi"/>
      <w:sz w:val="18"/>
      <w:szCs w:val="18"/>
    </w:rPr>
  </w:style>
  <w:style w:type="character" w:customStyle="1" w:styleId="a8">
    <w:name w:val="吹き出し (文字)"/>
    <w:basedOn w:val="a0"/>
    <w:link w:val="a7"/>
    <w:rsid w:val="00033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1048</Words>
  <Characters>5974</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 地域づくり夢チャレンジ推進補助金交付要項</vt:lpstr>
      <vt:lpstr>平成２６年度 地域づくり夢チャレンジ推進補助金交付要項</vt:lpstr>
    </vt:vector>
  </TitlesOfParts>
  <Company>熊本県</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地域づくり夢チャレンジ推進補助金交付要項</dc:title>
  <dc:creator>kumamoto</dc:creator>
  <cp:lastModifiedBy>kumamoto</cp:lastModifiedBy>
  <cp:revision>36</cp:revision>
  <cp:lastPrinted>2017-03-23T09:07:00Z</cp:lastPrinted>
  <dcterms:created xsi:type="dcterms:W3CDTF">2016-02-04T01:51:00Z</dcterms:created>
  <dcterms:modified xsi:type="dcterms:W3CDTF">2017-03-30T04:49:00Z</dcterms:modified>
</cp:coreProperties>
</file>