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A442E" w14:textId="77777777" w:rsidR="00A01334" w:rsidRPr="006003D9" w:rsidRDefault="002E31F2">
      <w:pPr>
        <w:adjustRightInd/>
        <w:rPr>
          <w:color w:val="auto"/>
        </w:rPr>
      </w:pPr>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1B7BFECD" w:rsidR="00337C44" w:rsidRDefault="003322B1" w:rsidP="00337C44">
      <w:pPr>
        <w:adjustRightInd/>
        <w:ind w:firstLineChars="100" w:firstLine="242"/>
        <w:rPr>
          <w:rFonts w:cs="Times New Roman"/>
          <w:spacing w:val="2"/>
        </w:rPr>
      </w:pPr>
      <w:r>
        <w:rPr>
          <w:rFonts w:cs="Times New Roman" w:hint="eastAsia"/>
        </w:rPr>
        <w:t>熊本県農業再生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18C6F3EB" w:rsidR="00A01334" w:rsidRPr="006003D9" w:rsidRDefault="005E0B85" w:rsidP="0043226D">
      <w:pPr>
        <w:adjustRightInd/>
        <w:ind w:leftChars="292" w:left="707" w:rightChars="233" w:right="564"/>
        <w:jc w:val="left"/>
        <w:rPr>
          <w:color w:val="auto"/>
        </w:rPr>
      </w:pPr>
      <w:r>
        <w:rPr>
          <w:rFonts w:hint="eastAsia"/>
          <w:color w:val="auto"/>
        </w:rPr>
        <w:t>施設園芸等</w:t>
      </w:r>
      <w:r w:rsidR="00E0613C">
        <w:rPr>
          <w:rFonts w:hint="eastAsia"/>
          <w:color w:val="auto"/>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460C3441" w:rsidR="0043226D" w:rsidRPr="006003D9" w:rsidRDefault="003322B1" w:rsidP="003322B1">
      <w:pPr>
        <w:adjustRightInd/>
        <w:spacing w:line="306" w:lineRule="exact"/>
        <w:ind w:firstLineChars="100" w:firstLine="242"/>
        <w:rPr>
          <w:color w:val="auto"/>
        </w:rPr>
      </w:pPr>
      <w:r>
        <w:rPr>
          <w:rFonts w:hint="eastAsia"/>
          <w:color w:val="auto"/>
        </w:rPr>
        <w:t>熊本県農業再生</w:t>
      </w:r>
      <w:r w:rsidR="00C00960" w:rsidRPr="006003D9">
        <w:rPr>
          <w:rFonts w:hint="eastAsia"/>
          <w:color w:val="auto"/>
        </w:rPr>
        <w:t>協議会</w:t>
      </w:r>
      <w:r w:rsidR="00B71616">
        <w:rPr>
          <w:rFonts w:hint="eastAsia"/>
          <w:color w:val="auto"/>
        </w:rPr>
        <w:t>施設園芸等</w:t>
      </w:r>
      <w:r w:rsidR="00E0613C">
        <w:rPr>
          <w:rFonts w:hint="eastAsia"/>
          <w:color w:val="auto"/>
        </w:rPr>
        <w:t>燃料</w:t>
      </w:r>
      <w:r w:rsidR="00C00960" w:rsidRPr="006003D9">
        <w:rPr>
          <w:rFonts w:hint="eastAsia"/>
          <w:color w:val="auto"/>
        </w:rPr>
        <w:t>価格高騰対策</w:t>
      </w:r>
      <w:r w:rsidR="00B7649C">
        <w:rPr>
          <w:rFonts w:hint="eastAsia"/>
          <w:color w:val="auto"/>
        </w:rPr>
        <w:t>業務方法書（</w:t>
      </w:r>
      <w:r>
        <w:rPr>
          <w:rFonts w:hint="eastAsia"/>
          <w:color w:val="auto"/>
        </w:rPr>
        <w:t>令和６年４月２５日付け熊本県農業再生</w:t>
      </w:r>
      <w:r w:rsidR="00B7649C">
        <w:rPr>
          <w:rFonts w:hint="eastAsia"/>
          <w:color w:val="auto"/>
        </w:rPr>
        <w:t>協議会作成）第６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BE45862" w:rsidR="005B2A67" w:rsidRDefault="005B2A67" w:rsidP="005B2A67">
      <w:pPr>
        <w:ind w:leftChars="292" w:left="707"/>
      </w:pPr>
      <w:r>
        <w:rPr>
          <w:rFonts w:hint="eastAsia"/>
        </w:rPr>
        <w:t xml:space="preserve">１　</w:t>
      </w:r>
      <w:r w:rsidR="00B71616">
        <w:rPr>
          <w:rFonts w:hint="eastAsia"/>
        </w:rPr>
        <w:t>施設園芸等</w:t>
      </w:r>
      <w:r w:rsidR="00E0613C">
        <w:rPr>
          <w:rFonts w:hint="eastAsia"/>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4F18F588" w:rsidR="00BE7709" w:rsidRPr="00E2294F" w:rsidRDefault="005E0B85" w:rsidP="00BE7709">
      <w:pPr>
        <w:adjustRightInd/>
        <w:spacing w:line="306" w:lineRule="exact"/>
        <w:ind w:firstLineChars="100" w:firstLine="242"/>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施設園芸等</w:t>
      </w:r>
      <w:r w:rsidR="007C435C" w:rsidRPr="00E2294F">
        <w:rPr>
          <w:rFonts w:ascii="ＭＳ ゴシック" w:eastAsia="ＭＳ ゴシック" w:hAnsi="ＭＳ ゴシック" w:hint="eastAsia"/>
          <w:color w:val="auto"/>
        </w:rPr>
        <w:t>燃料</w:t>
      </w:r>
      <w:r w:rsidR="00BE7709" w:rsidRPr="00E2294F">
        <w:rPr>
          <w:rFonts w:ascii="ＭＳ ゴシック" w:eastAsia="ＭＳ ゴシック" w:hAnsi="ＭＳ ゴシック" w:hint="eastAsia"/>
          <w:color w:val="auto"/>
        </w:rPr>
        <w:t>価格高騰対策事業実施計画書</w:t>
      </w:r>
    </w:p>
    <w:p w14:paraId="761B0944" w14:textId="77777777" w:rsidR="00BE7709" w:rsidRPr="00E2294F"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E2294F" w:rsidRPr="00E2294F"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E2294F" w:rsidRDefault="00BE7709"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E2294F"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E2294F" w:rsidRDefault="00BE7709" w:rsidP="002F405F">
            <w:pPr>
              <w:adjustRightInd/>
              <w:spacing w:line="306" w:lineRule="exact"/>
              <w:jc w:val="center"/>
              <w:rPr>
                <w:rFonts w:ascii="ＭＳ ゴシック" w:eastAsia="ＭＳ ゴシック" w:hAnsi="ＭＳ ゴシック"/>
                <w:color w:val="auto"/>
              </w:rPr>
            </w:pPr>
            <w:r w:rsidRPr="00E2294F">
              <w:rPr>
                <w:rFonts w:ascii="ＭＳ ゴシック" w:eastAsia="ＭＳ ゴシック" w:hAnsi="ＭＳ ゴシック" w:hint="eastAsia"/>
                <w:color w:val="auto"/>
              </w:rPr>
              <w:t>実施期間</w:t>
            </w:r>
          </w:p>
        </w:tc>
        <w:tc>
          <w:tcPr>
            <w:tcW w:w="1559" w:type="dxa"/>
            <w:shd w:val="clear" w:color="auto" w:fill="auto"/>
            <w:vAlign w:val="center"/>
          </w:tcPr>
          <w:p w14:paraId="5FE283C9" w14:textId="13735B34" w:rsidR="00BE7709" w:rsidRPr="00E2294F" w:rsidRDefault="00B978B5" w:rsidP="00BE7709">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color w:val="auto"/>
              </w:rPr>
              <w:t>事業年度</w:t>
            </w:r>
          </w:p>
        </w:tc>
        <w:tc>
          <w:tcPr>
            <w:tcW w:w="2551" w:type="dxa"/>
            <w:shd w:val="clear" w:color="auto" w:fill="auto"/>
            <w:vAlign w:val="center"/>
          </w:tcPr>
          <w:p w14:paraId="0FE6ADE8" w14:textId="7D104508" w:rsidR="00BE7709" w:rsidRPr="00E2294F" w:rsidRDefault="00B978B5" w:rsidP="006B75F4">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７</w:t>
            </w:r>
            <w:r w:rsidR="00BE7709" w:rsidRPr="00E2294F">
              <w:rPr>
                <w:rFonts w:ascii="ＭＳ ゴシック" w:eastAsia="ＭＳ ゴシック" w:hAnsi="ＭＳ ゴシック" w:hint="eastAsia"/>
                <w:color w:val="auto"/>
              </w:rPr>
              <w:t>月～</w:t>
            </w:r>
            <w:r>
              <w:rPr>
                <w:rFonts w:ascii="ＭＳ ゴシック" w:eastAsia="ＭＳ ゴシック" w:hAnsi="ＭＳ ゴシック" w:hint="eastAsia"/>
                <w:color w:val="auto"/>
              </w:rPr>
              <w:t>８</w:t>
            </w:r>
            <w:r w:rsidR="00BE7709" w:rsidRPr="00E2294F">
              <w:rPr>
                <w:rFonts w:ascii="ＭＳ ゴシック" w:eastAsia="ＭＳ ゴシック" w:hAnsi="ＭＳ ゴシック" w:hint="eastAsia"/>
                <w:color w:val="auto"/>
              </w:rPr>
              <w:t>年</w:t>
            </w:r>
            <w:r w:rsidR="00876045" w:rsidRPr="00E2294F">
              <w:rPr>
                <w:rFonts w:ascii="ＭＳ ゴシック" w:eastAsia="ＭＳ ゴシック" w:hAnsi="ＭＳ ゴシック" w:hint="eastAsia"/>
                <w:color w:val="auto"/>
              </w:rPr>
              <w:t>６</w:t>
            </w:r>
            <w:r w:rsidR="00BE7709" w:rsidRPr="00E2294F">
              <w:rPr>
                <w:rFonts w:ascii="ＭＳ ゴシック" w:eastAsia="ＭＳ ゴシック" w:hAnsi="ＭＳ ゴシック" w:hint="eastAsia"/>
                <w:color w:val="auto"/>
              </w:rPr>
              <w:t>月</w:t>
            </w:r>
          </w:p>
        </w:tc>
      </w:tr>
    </w:tbl>
    <w:p w14:paraId="6780CAC3" w14:textId="77777777" w:rsidR="00BE7709" w:rsidRPr="00E2294F"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16"/>
        </w:rPr>
        <w:t>※事業年度は</w:t>
      </w:r>
      <w:r w:rsidR="00876045" w:rsidRPr="00E2294F">
        <w:rPr>
          <w:rFonts w:ascii="ＭＳ ゴシック" w:eastAsia="ＭＳ ゴシック" w:hAnsi="ＭＳ ゴシック" w:hint="eastAsia"/>
          <w:color w:val="auto"/>
          <w:sz w:val="16"/>
        </w:rPr>
        <w:t>７</w:t>
      </w:r>
      <w:r w:rsidRPr="00E2294F">
        <w:rPr>
          <w:rFonts w:ascii="ＭＳ ゴシック" w:eastAsia="ＭＳ ゴシック" w:hAnsi="ＭＳ ゴシック" w:hint="eastAsia"/>
          <w:color w:val="auto"/>
          <w:sz w:val="16"/>
        </w:rPr>
        <w:t>月～翌</w:t>
      </w:r>
      <w:r w:rsidR="00876045" w:rsidRPr="00E2294F">
        <w:rPr>
          <w:rFonts w:ascii="ＭＳ ゴシック" w:eastAsia="ＭＳ ゴシック" w:hAnsi="ＭＳ ゴシック" w:hint="eastAsia"/>
          <w:color w:val="auto"/>
          <w:sz w:val="16"/>
        </w:rPr>
        <w:t>６</w:t>
      </w:r>
      <w:r w:rsidRPr="00E2294F">
        <w:rPr>
          <w:rFonts w:ascii="ＭＳ ゴシック" w:eastAsia="ＭＳ ゴシック" w:hAnsi="ＭＳ ゴシック" w:hint="eastAsia"/>
          <w:color w:val="auto"/>
          <w:sz w:val="16"/>
        </w:rPr>
        <w:t>月。</w:t>
      </w:r>
    </w:p>
    <w:p w14:paraId="52EF8C35" w14:textId="77777777" w:rsidR="00BE7709" w:rsidRPr="00E2294F" w:rsidRDefault="00BE7709" w:rsidP="003E48C8">
      <w:pPr>
        <w:adjustRightInd/>
        <w:spacing w:beforeLines="50" w:before="163"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施設園芸セーフティネット構築事業</w:t>
      </w:r>
      <w:r w:rsidR="0014145D" w:rsidRPr="00E2294F">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E2294F" w:rsidRPr="00E2294F" w14:paraId="48729274" w14:textId="77777777" w:rsidTr="002F405F">
        <w:tc>
          <w:tcPr>
            <w:tcW w:w="1276" w:type="dxa"/>
            <w:shd w:val="clear" w:color="auto" w:fill="auto"/>
          </w:tcPr>
          <w:p w14:paraId="4AE2A046" w14:textId="77777777" w:rsidR="00F14B2E" w:rsidRPr="00E2294F" w:rsidRDefault="00F14B2E" w:rsidP="002F405F">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E2294F" w:rsidRDefault="00F14B2E" w:rsidP="00876045">
            <w:pPr>
              <w:adjustRightInd/>
              <w:spacing w:line="306" w:lineRule="exact"/>
              <w:ind w:firstLineChars="200" w:firstLine="484"/>
              <w:jc w:val="left"/>
              <w:rPr>
                <w:rFonts w:hAnsi="ＭＳ 明朝"/>
                <w:color w:val="auto"/>
              </w:rPr>
            </w:pPr>
            <w:r w:rsidRPr="00E2294F">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47C657E9" w:rsidR="00F14B2E" w:rsidRPr="00E2294F" w:rsidRDefault="00B978B5" w:rsidP="002F405F">
            <w:pPr>
              <w:adjustRightInd/>
              <w:spacing w:line="306"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７</w:t>
            </w:r>
            <w:r w:rsidR="00F14B2E" w:rsidRPr="00E2294F">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427CB3B2" w:rsidR="00F14B2E" w:rsidRPr="00E2294F" w:rsidRDefault="00B978B5" w:rsidP="00F14B2E">
            <w:pPr>
              <w:adjustRightInd/>
              <w:spacing w:line="306" w:lineRule="exact"/>
              <w:jc w:val="left"/>
              <w:rPr>
                <w:rFonts w:hAnsi="ＭＳ 明朝"/>
                <w:color w:val="auto"/>
              </w:rPr>
            </w:pPr>
            <w:r>
              <w:rPr>
                <w:rFonts w:hAnsi="ＭＳ 明朝" w:hint="eastAsia"/>
                <w:color w:val="auto"/>
              </w:rPr>
              <w:t>７</w:t>
            </w:r>
            <w:r w:rsidR="00F14B2E" w:rsidRPr="00E2294F">
              <w:rPr>
                <w:rFonts w:hAnsi="ＭＳ 明朝" w:hint="eastAsia"/>
                <w:color w:val="auto"/>
              </w:rPr>
              <w:t>年</w:t>
            </w:r>
            <w:r w:rsidR="00876045" w:rsidRPr="00E2294F">
              <w:rPr>
                <w:rFonts w:hAnsi="ＭＳ 明朝" w:hint="eastAsia"/>
                <w:color w:val="auto"/>
              </w:rPr>
              <w:t>７</w:t>
            </w:r>
            <w:r w:rsidR="00F14B2E" w:rsidRPr="00E2294F">
              <w:rPr>
                <w:rFonts w:hAnsi="ＭＳ 明朝" w:hint="eastAsia"/>
                <w:color w:val="auto"/>
              </w:rPr>
              <w:t>月～</w:t>
            </w:r>
            <w:r>
              <w:rPr>
                <w:rFonts w:hAnsi="ＭＳ 明朝" w:hint="eastAsia"/>
                <w:color w:val="auto"/>
              </w:rPr>
              <w:t>８</w:t>
            </w:r>
            <w:bookmarkStart w:id="0" w:name="_GoBack"/>
            <w:bookmarkEnd w:id="0"/>
            <w:r w:rsidR="00F14B2E" w:rsidRPr="00E2294F">
              <w:rPr>
                <w:rFonts w:hAnsi="ＭＳ 明朝" w:hint="eastAsia"/>
                <w:color w:val="auto"/>
              </w:rPr>
              <w:t>年</w:t>
            </w:r>
            <w:r w:rsidR="00876045" w:rsidRPr="00E2294F">
              <w:rPr>
                <w:rFonts w:hAnsi="ＭＳ 明朝" w:hint="eastAsia"/>
                <w:color w:val="auto"/>
              </w:rPr>
              <w:t>６</w:t>
            </w:r>
            <w:r w:rsidR="00F14B2E" w:rsidRPr="00E2294F">
              <w:rPr>
                <w:rFonts w:hAnsi="ＭＳ 明朝" w:hint="eastAsia"/>
                <w:color w:val="auto"/>
              </w:rPr>
              <w:t>月</w:t>
            </w:r>
          </w:p>
        </w:tc>
      </w:tr>
    </w:tbl>
    <w:p w14:paraId="6E695184" w14:textId="77777777" w:rsidR="00BE7709" w:rsidRPr="00E2294F" w:rsidRDefault="00BE7709" w:rsidP="00BE7709">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E2294F" w:rsidRPr="00E2294F" w14:paraId="2229CABC" w14:textId="77777777" w:rsidTr="007C435C">
        <w:trPr>
          <w:trHeight w:val="843"/>
        </w:trPr>
        <w:tc>
          <w:tcPr>
            <w:tcW w:w="548" w:type="dxa"/>
            <w:shd w:val="clear" w:color="auto" w:fill="auto"/>
            <w:vAlign w:val="center"/>
          </w:tcPr>
          <w:p w14:paraId="59692BF0"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E2294F" w:rsidRDefault="007C435C" w:rsidP="002F405F">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5BA3C8F9"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燃料別</w:t>
            </w:r>
          </w:p>
        </w:tc>
        <w:tc>
          <w:tcPr>
            <w:tcW w:w="1429" w:type="dxa"/>
            <w:shd w:val="clear" w:color="auto" w:fill="auto"/>
            <w:vAlign w:val="center"/>
          </w:tcPr>
          <w:p w14:paraId="05CD6AC7" w14:textId="50368F3F"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燃料購入</w:t>
            </w:r>
          </w:p>
          <w:p w14:paraId="458934E8" w14:textId="3561D8F8" w:rsidR="007C435C" w:rsidRPr="00E2294F" w:rsidRDefault="007C435C" w:rsidP="007C435C">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44FF2118"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燃料補填積立予定額</w:t>
            </w:r>
          </w:p>
          <w:p w14:paraId="66D9658B" w14:textId="77777777" w:rsidR="007C435C" w:rsidRPr="00E2294F" w:rsidRDefault="007C435C" w:rsidP="00F14B2E">
            <w:pPr>
              <w:adjustRightInd/>
              <w:spacing w:line="306" w:lineRule="exact"/>
              <w:jc w:val="center"/>
              <w:rPr>
                <w:rFonts w:ascii="ＭＳ ゴシック" w:eastAsia="ＭＳ ゴシック" w:hAnsi="ＭＳ ゴシック"/>
                <w:color w:val="auto"/>
                <w:sz w:val="16"/>
              </w:rPr>
            </w:pPr>
            <w:r w:rsidRPr="00E2294F">
              <w:rPr>
                <w:rFonts w:ascii="ＭＳ ゴシック" w:eastAsia="ＭＳ ゴシック" w:hAnsi="ＭＳ ゴシック" w:hint="eastAsia"/>
                <w:color w:val="auto"/>
                <w:sz w:val="21"/>
              </w:rPr>
              <w:t>（円）</w:t>
            </w:r>
            <w:r w:rsidRPr="00E2294F">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補助金所要見込額</w:t>
            </w:r>
          </w:p>
          <w:p w14:paraId="1270CC26" w14:textId="77777777" w:rsidR="007C435C" w:rsidRPr="00E2294F" w:rsidRDefault="007C435C" w:rsidP="00F14B2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E2294F" w:rsidRDefault="007C435C" w:rsidP="002F405F">
            <w:pPr>
              <w:adjustRightInd/>
              <w:spacing w:line="306" w:lineRule="exact"/>
              <w:jc w:val="center"/>
              <w:rPr>
                <w:rFonts w:ascii="ＭＳ ゴシック" w:eastAsia="ＭＳ ゴシック" w:hAnsi="ＭＳ ゴシック"/>
                <w:color w:val="auto"/>
                <w:sz w:val="18"/>
              </w:rPr>
            </w:pPr>
            <w:r w:rsidRPr="00E2294F">
              <w:rPr>
                <w:rFonts w:ascii="ＭＳ ゴシック" w:eastAsia="ＭＳ ゴシック" w:hAnsi="ＭＳ ゴシック" w:hint="eastAsia"/>
                <w:color w:val="auto"/>
                <w:sz w:val="18"/>
              </w:rPr>
              <w:t>備考</w:t>
            </w:r>
          </w:p>
        </w:tc>
      </w:tr>
      <w:tr w:rsidR="00E2294F" w:rsidRPr="00E2294F" w14:paraId="05DAAABF" w14:textId="77777777" w:rsidTr="007C435C">
        <w:tc>
          <w:tcPr>
            <w:tcW w:w="548" w:type="dxa"/>
            <w:shd w:val="clear" w:color="auto" w:fill="auto"/>
          </w:tcPr>
          <w:p w14:paraId="38534C7D" w14:textId="77777777" w:rsidR="007C435C" w:rsidRPr="00E2294F"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E2294F"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E2294F" w:rsidRDefault="007C435C" w:rsidP="002F405F">
            <w:pPr>
              <w:adjustRightInd/>
              <w:spacing w:line="306" w:lineRule="exact"/>
              <w:jc w:val="left"/>
              <w:rPr>
                <w:color w:val="auto"/>
                <w:sz w:val="18"/>
              </w:rPr>
            </w:pPr>
            <w:r w:rsidRPr="00E2294F">
              <w:rPr>
                <w:rFonts w:hint="eastAsia"/>
                <w:color w:val="auto"/>
                <w:sz w:val="18"/>
              </w:rPr>
              <w:t>Ａ重油</w:t>
            </w:r>
          </w:p>
          <w:p w14:paraId="15D482F2" w14:textId="1E1B4C52" w:rsidR="007C435C" w:rsidRPr="00E2294F" w:rsidRDefault="007C435C" w:rsidP="002F405F">
            <w:pPr>
              <w:adjustRightInd/>
              <w:spacing w:line="306" w:lineRule="exact"/>
              <w:jc w:val="left"/>
              <w:rPr>
                <w:color w:val="auto"/>
                <w:sz w:val="18"/>
              </w:rPr>
            </w:pPr>
            <w:r w:rsidRPr="00E2294F">
              <w:rPr>
                <w:rFonts w:hint="eastAsia"/>
                <w:color w:val="auto"/>
                <w:sz w:val="18"/>
              </w:rPr>
              <w:t>灯油</w:t>
            </w:r>
          </w:p>
          <w:p w14:paraId="457225DD" w14:textId="43385A6A" w:rsidR="007C435C" w:rsidRPr="00E2294F" w:rsidRDefault="007C435C" w:rsidP="002F405F">
            <w:pPr>
              <w:adjustRightInd/>
              <w:spacing w:line="306" w:lineRule="exact"/>
              <w:jc w:val="left"/>
              <w:rPr>
                <w:color w:val="auto"/>
                <w:sz w:val="18"/>
              </w:rPr>
            </w:pPr>
            <w:r w:rsidRPr="00E2294F">
              <w:rPr>
                <w:rFonts w:hint="eastAsia"/>
                <w:color w:val="auto"/>
                <w:sz w:val="18"/>
              </w:rPr>
              <w:t>ＬＰガス</w:t>
            </w:r>
          </w:p>
          <w:p w14:paraId="10D185B4" w14:textId="1BF3A987" w:rsidR="007C435C" w:rsidRPr="00E2294F" w:rsidRDefault="007C435C" w:rsidP="002F405F">
            <w:pPr>
              <w:adjustRightInd/>
              <w:spacing w:line="306" w:lineRule="exact"/>
              <w:jc w:val="left"/>
              <w:rPr>
                <w:color w:val="auto"/>
                <w:sz w:val="18"/>
              </w:rPr>
            </w:pPr>
            <w:r w:rsidRPr="00E2294F">
              <w:rPr>
                <w:rFonts w:hint="eastAsia"/>
                <w:color w:val="auto"/>
                <w:sz w:val="18"/>
              </w:rPr>
              <w:t>ＬＮＧ</w:t>
            </w:r>
          </w:p>
        </w:tc>
        <w:tc>
          <w:tcPr>
            <w:tcW w:w="1429" w:type="dxa"/>
            <w:shd w:val="clear" w:color="auto" w:fill="auto"/>
          </w:tcPr>
          <w:p w14:paraId="2DBC1351"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19152E8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5FA80EDE"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342CF8E4" w14:textId="343F7C7E" w:rsidR="007C435C" w:rsidRPr="00E2294F" w:rsidRDefault="007C435C" w:rsidP="007C435C">
            <w:pPr>
              <w:adjustRightInd/>
              <w:spacing w:line="306" w:lineRule="exact"/>
              <w:jc w:val="right"/>
              <w:rPr>
                <w:color w:val="auto"/>
                <w:sz w:val="18"/>
              </w:rPr>
            </w:pPr>
            <w:r w:rsidRPr="00E2294F">
              <w:rPr>
                <w:rFonts w:hint="eastAsia"/>
                <w:color w:val="auto"/>
                <w:sz w:val="18"/>
              </w:rPr>
              <w:t>㎥</w:t>
            </w:r>
          </w:p>
        </w:tc>
        <w:tc>
          <w:tcPr>
            <w:tcW w:w="2154" w:type="dxa"/>
            <w:shd w:val="clear" w:color="auto" w:fill="auto"/>
          </w:tcPr>
          <w:p w14:paraId="51030176" w14:textId="35B6782C" w:rsidR="007C435C" w:rsidRPr="00E2294F"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E2294F"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E2294F" w:rsidRDefault="007C435C" w:rsidP="002F405F">
            <w:pPr>
              <w:adjustRightInd/>
              <w:spacing w:line="306" w:lineRule="exact"/>
              <w:jc w:val="left"/>
              <w:rPr>
                <w:color w:val="auto"/>
                <w:sz w:val="18"/>
              </w:rPr>
            </w:pPr>
            <w:r w:rsidRPr="00E2294F">
              <w:rPr>
                <w:rFonts w:hint="eastAsia"/>
                <w:color w:val="auto"/>
                <w:sz w:val="18"/>
              </w:rPr>
              <w:t>継続</w:t>
            </w:r>
          </w:p>
        </w:tc>
      </w:tr>
      <w:tr w:rsidR="00E2294F" w:rsidRPr="00E2294F" w14:paraId="06F03985" w14:textId="77777777" w:rsidTr="007C435C">
        <w:tc>
          <w:tcPr>
            <w:tcW w:w="548" w:type="dxa"/>
            <w:tcBorders>
              <w:bottom w:val="double" w:sz="4" w:space="0" w:color="auto"/>
            </w:tcBorders>
            <w:shd w:val="clear" w:color="auto" w:fill="auto"/>
          </w:tcPr>
          <w:p w14:paraId="30D52486" w14:textId="77777777" w:rsidR="007C435C" w:rsidRPr="00E2294F"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E2294F"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E2294F" w:rsidRDefault="007C435C" w:rsidP="002F405F">
            <w:pPr>
              <w:adjustRightInd/>
              <w:spacing w:line="306" w:lineRule="exact"/>
              <w:jc w:val="left"/>
              <w:rPr>
                <w:color w:val="auto"/>
                <w:sz w:val="18"/>
              </w:rPr>
            </w:pPr>
          </w:p>
        </w:tc>
        <w:tc>
          <w:tcPr>
            <w:tcW w:w="1429" w:type="dxa"/>
            <w:tcBorders>
              <w:bottom w:val="double" w:sz="4" w:space="0" w:color="auto"/>
            </w:tcBorders>
            <w:shd w:val="clear" w:color="auto" w:fill="auto"/>
          </w:tcPr>
          <w:p w14:paraId="7281CAF1" w14:textId="77777777" w:rsidR="007C435C" w:rsidRPr="00E2294F" w:rsidRDefault="007C435C" w:rsidP="002F405F">
            <w:pPr>
              <w:adjustRightInd/>
              <w:spacing w:line="306" w:lineRule="exact"/>
              <w:jc w:val="left"/>
              <w:rPr>
                <w:color w:val="auto"/>
                <w:sz w:val="18"/>
              </w:rPr>
            </w:pPr>
          </w:p>
        </w:tc>
        <w:tc>
          <w:tcPr>
            <w:tcW w:w="2154" w:type="dxa"/>
            <w:tcBorders>
              <w:bottom w:val="double" w:sz="4" w:space="0" w:color="auto"/>
            </w:tcBorders>
            <w:shd w:val="clear" w:color="auto" w:fill="auto"/>
          </w:tcPr>
          <w:p w14:paraId="0217C673" w14:textId="1467F07E" w:rsidR="007C435C" w:rsidRPr="00E2294F"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E2294F"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E2294F" w:rsidRDefault="007C435C" w:rsidP="002F405F">
            <w:pPr>
              <w:adjustRightInd/>
              <w:spacing w:line="306" w:lineRule="exact"/>
              <w:jc w:val="left"/>
              <w:rPr>
                <w:color w:val="auto"/>
                <w:sz w:val="18"/>
              </w:rPr>
            </w:pPr>
          </w:p>
        </w:tc>
      </w:tr>
      <w:tr w:rsidR="00E2294F" w:rsidRPr="00E2294F"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E2294F" w:rsidRDefault="007C435C" w:rsidP="002F405F">
            <w:pPr>
              <w:adjustRightInd/>
              <w:spacing w:line="306" w:lineRule="exact"/>
              <w:jc w:val="center"/>
              <w:rPr>
                <w:color w:val="auto"/>
              </w:rPr>
            </w:pPr>
            <w:r w:rsidRPr="00E2294F">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Ａ重油</w:t>
            </w:r>
          </w:p>
          <w:p w14:paraId="10103D13" w14:textId="77777777" w:rsidR="007C435C" w:rsidRPr="00E2294F" w:rsidRDefault="007C435C" w:rsidP="007C435C">
            <w:pPr>
              <w:adjustRightInd/>
              <w:spacing w:line="306" w:lineRule="exact"/>
              <w:jc w:val="left"/>
              <w:rPr>
                <w:color w:val="auto"/>
                <w:sz w:val="18"/>
              </w:rPr>
            </w:pPr>
            <w:r w:rsidRPr="00E2294F">
              <w:rPr>
                <w:rFonts w:hint="eastAsia"/>
                <w:color w:val="auto"/>
                <w:sz w:val="18"/>
              </w:rPr>
              <w:t>灯油</w:t>
            </w:r>
          </w:p>
          <w:p w14:paraId="5A03ABB6" w14:textId="77777777" w:rsidR="007C435C" w:rsidRPr="00E2294F" w:rsidRDefault="007C435C" w:rsidP="007C435C">
            <w:pPr>
              <w:adjustRightInd/>
              <w:spacing w:line="306" w:lineRule="exact"/>
              <w:jc w:val="left"/>
              <w:rPr>
                <w:color w:val="auto"/>
                <w:sz w:val="18"/>
              </w:rPr>
            </w:pPr>
            <w:r w:rsidRPr="00E2294F">
              <w:rPr>
                <w:rFonts w:hint="eastAsia"/>
                <w:color w:val="auto"/>
                <w:sz w:val="18"/>
              </w:rPr>
              <w:t>ＬＰガス</w:t>
            </w:r>
          </w:p>
          <w:p w14:paraId="24917968" w14:textId="59DF5818" w:rsidR="007C435C" w:rsidRPr="00E2294F" w:rsidRDefault="007C435C" w:rsidP="007C435C">
            <w:pPr>
              <w:adjustRightInd/>
              <w:spacing w:line="306" w:lineRule="exact"/>
              <w:jc w:val="left"/>
              <w:rPr>
                <w:color w:val="auto"/>
              </w:rPr>
            </w:pPr>
            <w:r w:rsidRPr="00E2294F">
              <w:rPr>
                <w:rFonts w:hint="eastAsia"/>
                <w:color w:val="auto"/>
                <w:sz w:val="18"/>
              </w:rPr>
              <w:t>ＬＮＧ</w:t>
            </w:r>
          </w:p>
        </w:tc>
        <w:tc>
          <w:tcPr>
            <w:tcW w:w="1429" w:type="dxa"/>
            <w:tcBorders>
              <w:top w:val="double" w:sz="4" w:space="0" w:color="auto"/>
            </w:tcBorders>
            <w:shd w:val="clear" w:color="auto" w:fill="auto"/>
            <w:vAlign w:val="center"/>
          </w:tcPr>
          <w:p w14:paraId="3C1CDA87"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39F840E3" w14:textId="77777777" w:rsidR="007C435C" w:rsidRPr="00E2294F" w:rsidRDefault="007C435C" w:rsidP="007C435C">
            <w:pPr>
              <w:adjustRightInd/>
              <w:spacing w:line="306" w:lineRule="exact"/>
              <w:jc w:val="right"/>
              <w:rPr>
                <w:color w:val="auto"/>
                <w:sz w:val="18"/>
              </w:rPr>
            </w:pPr>
            <w:r w:rsidRPr="00E2294F">
              <w:rPr>
                <w:rFonts w:hint="eastAsia"/>
                <w:color w:val="auto"/>
                <w:sz w:val="18"/>
              </w:rPr>
              <w:t>ℓ</w:t>
            </w:r>
          </w:p>
          <w:p w14:paraId="03DE2820" w14:textId="77777777" w:rsidR="007C435C" w:rsidRPr="00E2294F" w:rsidRDefault="007C435C" w:rsidP="007C435C">
            <w:pPr>
              <w:adjustRightInd/>
              <w:spacing w:line="306" w:lineRule="exact"/>
              <w:jc w:val="right"/>
              <w:rPr>
                <w:color w:val="auto"/>
                <w:sz w:val="18"/>
              </w:rPr>
            </w:pPr>
            <w:r w:rsidRPr="00E2294F">
              <w:rPr>
                <w:rFonts w:hint="eastAsia"/>
                <w:color w:val="auto"/>
                <w:sz w:val="18"/>
              </w:rPr>
              <w:t>㎏</w:t>
            </w:r>
          </w:p>
          <w:p w14:paraId="5FBA6D2D" w14:textId="7CB5F710" w:rsidR="007C435C" w:rsidRPr="00E2294F" w:rsidRDefault="007C435C" w:rsidP="007C435C">
            <w:pPr>
              <w:adjustRightInd/>
              <w:spacing w:line="306" w:lineRule="exact"/>
              <w:jc w:val="right"/>
              <w:rPr>
                <w:color w:val="auto"/>
              </w:rPr>
            </w:pPr>
            <w:r w:rsidRPr="00E2294F">
              <w:rPr>
                <w:rFonts w:hint="eastAsia"/>
                <w:color w:val="auto"/>
                <w:sz w:val="18"/>
              </w:rPr>
              <w:t>㎥</w:t>
            </w:r>
          </w:p>
        </w:tc>
        <w:tc>
          <w:tcPr>
            <w:tcW w:w="2154" w:type="dxa"/>
            <w:tcBorders>
              <w:top w:val="double" w:sz="4" w:space="0" w:color="auto"/>
            </w:tcBorders>
            <w:shd w:val="clear" w:color="auto" w:fill="auto"/>
            <w:vAlign w:val="center"/>
          </w:tcPr>
          <w:p w14:paraId="7BEB5A80" w14:textId="71157871" w:rsidR="007C435C" w:rsidRPr="00E2294F"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E2294F"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E2294F" w:rsidRDefault="007C435C" w:rsidP="002F405F">
            <w:pPr>
              <w:adjustRightInd/>
              <w:spacing w:line="306" w:lineRule="exact"/>
              <w:jc w:val="left"/>
              <w:rPr>
                <w:color w:val="auto"/>
                <w:sz w:val="18"/>
              </w:rPr>
            </w:pPr>
          </w:p>
        </w:tc>
      </w:tr>
    </w:tbl>
    <w:p w14:paraId="3BD244BC" w14:textId="249C5849"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（注）※は、「燃</w:t>
      </w:r>
      <w:r w:rsidR="00D41E24" w:rsidRPr="00E2294F">
        <w:rPr>
          <w:rFonts w:hint="eastAsia"/>
          <w:color w:val="auto"/>
          <w:sz w:val="21"/>
        </w:rPr>
        <w:t>料</w:t>
      </w:r>
      <w:r w:rsidRPr="00E2294F">
        <w:rPr>
          <w:rFonts w:hint="eastAsia"/>
          <w:color w:val="auto"/>
          <w:sz w:val="21"/>
        </w:rPr>
        <w:t>購入予定数量×積立単価×1/2」で算出（農家積立分）。</w:t>
      </w:r>
    </w:p>
    <w:p w14:paraId="0CA3A7C8" w14:textId="77777777" w:rsidR="003E48C8" w:rsidRPr="00E2294F" w:rsidRDefault="003E48C8" w:rsidP="00BE7709">
      <w:pPr>
        <w:adjustRightInd/>
        <w:spacing w:line="260" w:lineRule="exact"/>
        <w:ind w:leftChars="100" w:left="649" w:hangingChars="192" w:hanging="407"/>
        <w:jc w:val="left"/>
        <w:rPr>
          <w:color w:val="auto"/>
          <w:sz w:val="21"/>
        </w:rPr>
      </w:pPr>
      <w:r w:rsidRPr="00E2294F">
        <w:rPr>
          <w:rFonts w:hint="eastAsia"/>
          <w:color w:val="auto"/>
          <w:sz w:val="21"/>
        </w:rPr>
        <w:t>（注）前事業年度から継続加入している申込者については、備考欄に「継続」と記入する。</w:t>
      </w:r>
    </w:p>
    <w:p w14:paraId="7D686211" w14:textId="48E62E2E" w:rsidR="00BE7709" w:rsidRPr="00E2294F" w:rsidRDefault="00BE7709" w:rsidP="00BE7709">
      <w:pPr>
        <w:adjustRightInd/>
        <w:spacing w:line="260" w:lineRule="exact"/>
        <w:ind w:leftChars="100" w:left="649" w:hangingChars="192" w:hanging="407"/>
        <w:jc w:val="left"/>
        <w:rPr>
          <w:color w:val="auto"/>
          <w:sz w:val="21"/>
        </w:rPr>
      </w:pPr>
      <w:r w:rsidRPr="00E2294F">
        <w:rPr>
          <w:rFonts w:hint="eastAsia"/>
          <w:color w:val="auto"/>
          <w:sz w:val="21"/>
        </w:rPr>
        <w:t>（注）「施設園芸用燃</w:t>
      </w:r>
      <w:r w:rsidR="007C435C" w:rsidRPr="00E2294F">
        <w:rPr>
          <w:rFonts w:hint="eastAsia"/>
          <w:color w:val="auto"/>
          <w:sz w:val="21"/>
        </w:rPr>
        <w:t>料</w:t>
      </w:r>
      <w:r w:rsidRPr="00E2294F">
        <w:rPr>
          <w:rFonts w:hint="eastAsia"/>
          <w:color w:val="auto"/>
          <w:sz w:val="21"/>
        </w:rPr>
        <w:t>価格差補填金積立契約申込書」</w:t>
      </w:r>
      <w:r w:rsidR="003E48C8" w:rsidRPr="00E2294F">
        <w:rPr>
          <w:rFonts w:hint="eastAsia"/>
          <w:color w:val="auto"/>
          <w:sz w:val="21"/>
        </w:rPr>
        <w:t>（必要に応じ）</w:t>
      </w:r>
      <w:r w:rsidRPr="00E2294F">
        <w:rPr>
          <w:rFonts w:hint="eastAsia"/>
          <w:color w:val="auto"/>
          <w:sz w:val="21"/>
        </w:rPr>
        <w:t>及び「施設園芸用燃</w:t>
      </w:r>
      <w:r w:rsidR="007C435C" w:rsidRPr="00E2294F">
        <w:rPr>
          <w:rFonts w:hint="eastAsia"/>
          <w:color w:val="auto"/>
          <w:sz w:val="21"/>
        </w:rPr>
        <w:t>料</w:t>
      </w:r>
      <w:r w:rsidRPr="00E2294F">
        <w:rPr>
          <w:rFonts w:hint="eastAsia"/>
          <w:color w:val="auto"/>
          <w:sz w:val="21"/>
        </w:rPr>
        <w:t>購入数量等設定申込書」を添付する。</w:t>
      </w:r>
    </w:p>
    <w:p w14:paraId="28873225" w14:textId="77777777" w:rsidR="00BE7709" w:rsidRPr="00E2294F" w:rsidRDefault="00BE7709" w:rsidP="00BE7709">
      <w:pPr>
        <w:adjustRightInd/>
        <w:spacing w:line="260" w:lineRule="exact"/>
        <w:ind w:firstLineChars="100" w:firstLine="212"/>
        <w:jc w:val="left"/>
        <w:rPr>
          <w:color w:val="auto"/>
          <w:sz w:val="21"/>
        </w:rPr>
      </w:pPr>
      <w:r w:rsidRPr="00E2294F">
        <w:rPr>
          <w:rFonts w:hint="eastAsia"/>
          <w:color w:val="auto"/>
          <w:sz w:val="21"/>
        </w:rPr>
        <w:t>（注）申請数が多い場合等は、本表を別葉とする。</w:t>
      </w:r>
    </w:p>
    <w:p w14:paraId="659B749B" w14:textId="77777777" w:rsidR="00BE7709" w:rsidRPr="00E2294F" w:rsidRDefault="00BE7709" w:rsidP="00BE7709">
      <w:pPr>
        <w:adjustRightInd/>
        <w:spacing w:line="306" w:lineRule="exact"/>
        <w:jc w:val="left"/>
        <w:rPr>
          <w:color w:val="auto"/>
        </w:rPr>
      </w:pPr>
    </w:p>
    <w:p w14:paraId="17D53CDF"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E2294F">
        <w:rPr>
          <w:rFonts w:ascii="ＭＳ ゴシック" w:eastAsia="ＭＳ ゴシック" w:hAnsi="ＭＳ ゴシック" w:hint="eastAsia"/>
          <w:color w:val="auto"/>
          <w:sz w:val="22"/>
        </w:rPr>
        <w:t>添付資料</w:t>
      </w:r>
    </w:p>
    <w:p w14:paraId="6A8CF354" w14:textId="77777777" w:rsidR="00BE7709" w:rsidRPr="00E2294F"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E2294F">
        <w:rPr>
          <w:rFonts w:ascii="ＭＳ ゴシック" w:eastAsia="ＭＳ ゴシック" w:hAnsi="ＭＳ ゴシック" w:hint="eastAsia"/>
          <w:color w:val="auto"/>
          <w:sz w:val="22"/>
          <w:szCs w:val="22"/>
        </w:rPr>
        <w:t>１　組織の会則（規約）、役員名簿</w:t>
      </w:r>
      <w:r w:rsidRPr="00E2294F">
        <w:rPr>
          <w:rFonts w:hint="eastAsia"/>
          <w:color w:val="auto"/>
          <w:sz w:val="22"/>
          <w:szCs w:val="22"/>
        </w:rPr>
        <w:t>（農業協同組合(連合会)の場合は添付を省略できる）</w:t>
      </w:r>
    </w:p>
    <w:p w14:paraId="3C5FBFD2" w14:textId="77777777" w:rsidR="00BE7709" w:rsidRPr="00E2294F" w:rsidRDefault="00BE7709" w:rsidP="00BE7709">
      <w:pPr>
        <w:adjustRightInd/>
        <w:spacing w:line="306" w:lineRule="exact"/>
        <w:ind w:firstLineChars="100" w:firstLine="222"/>
        <w:jc w:val="left"/>
        <w:rPr>
          <w:color w:val="auto"/>
          <w:sz w:val="22"/>
        </w:rPr>
      </w:pPr>
      <w:r w:rsidRPr="00E2294F">
        <w:rPr>
          <w:rFonts w:ascii="ＭＳ ゴシック" w:eastAsia="ＭＳ ゴシック" w:hAnsi="ＭＳ ゴシック" w:hint="eastAsia"/>
          <w:color w:val="auto"/>
          <w:sz w:val="22"/>
        </w:rPr>
        <w:t>２　事業参加者の一覧</w:t>
      </w:r>
      <w:r w:rsidRPr="00E2294F">
        <w:rPr>
          <w:rFonts w:hint="eastAsia"/>
          <w:color w:val="auto"/>
          <w:sz w:val="22"/>
        </w:rPr>
        <w:t>（下の様式を参考に作成）</w:t>
      </w:r>
    </w:p>
    <w:p w14:paraId="404EC11E" w14:textId="77777777" w:rsidR="000F6E60" w:rsidRPr="00E2294F" w:rsidRDefault="000F6E60" w:rsidP="00BE7709">
      <w:pPr>
        <w:adjustRightInd/>
        <w:spacing w:line="306" w:lineRule="exact"/>
        <w:ind w:firstLineChars="100" w:firstLine="222"/>
        <w:jc w:val="left"/>
        <w:rPr>
          <w:color w:val="auto"/>
          <w:sz w:val="22"/>
        </w:rPr>
      </w:pPr>
    </w:p>
    <w:p w14:paraId="28536FF8" w14:textId="77777777" w:rsidR="00BE7709" w:rsidRPr="00E2294F" w:rsidRDefault="00BE7709" w:rsidP="00BE7709">
      <w:pPr>
        <w:adjustRightInd/>
        <w:spacing w:line="306" w:lineRule="exact"/>
        <w:ind w:firstLineChars="100" w:firstLine="212"/>
        <w:jc w:val="left"/>
        <w:rPr>
          <w:rFonts w:hAnsi="ＭＳ 明朝"/>
          <w:color w:val="auto"/>
          <w:sz w:val="21"/>
        </w:rPr>
      </w:pPr>
      <w:r w:rsidRPr="00E2294F">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E2294F" w:rsidRPr="00E2294F" w14:paraId="16D0D502" w14:textId="77777777" w:rsidTr="002F405F">
        <w:trPr>
          <w:trHeight w:val="454"/>
        </w:trPr>
        <w:tc>
          <w:tcPr>
            <w:tcW w:w="709" w:type="dxa"/>
            <w:shd w:val="clear" w:color="auto" w:fill="auto"/>
            <w:vAlign w:val="center"/>
          </w:tcPr>
          <w:p w14:paraId="23FB4F4B"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補助金所要</w:t>
            </w:r>
          </w:p>
          <w:p w14:paraId="1BDCB5DA"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E2294F" w:rsidRDefault="00644FB8" w:rsidP="002F405F">
            <w:pPr>
              <w:adjustRightInd/>
              <w:spacing w:line="200" w:lineRule="exact"/>
              <w:jc w:val="center"/>
              <w:rPr>
                <w:rFonts w:ascii="ＭＳ ゴシック" w:eastAsia="ＭＳ ゴシック" w:hAnsi="ＭＳ ゴシック"/>
                <w:color w:val="auto"/>
                <w:sz w:val="20"/>
              </w:rPr>
            </w:pPr>
            <w:r w:rsidRPr="00E2294F">
              <w:rPr>
                <w:rFonts w:ascii="ＭＳ ゴシック" w:eastAsia="ＭＳ ゴシック" w:hAnsi="ＭＳ ゴシック" w:hint="eastAsia"/>
                <w:color w:val="auto"/>
                <w:sz w:val="20"/>
              </w:rPr>
              <w:t>備考</w:t>
            </w:r>
          </w:p>
        </w:tc>
      </w:tr>
      <w:tr w:rsidR="00E2294F" w:rsidRPr="00E2294F"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E2294F" w:rsidRDefault="00644FB8" w:rsidP="002F405F">
            <w:pPr>
              <w:adjustRightInd/>
              <w:spacing w:line="306" w:lineRule="exact"/>
              <w:jc w:val="left"/>
              <w:rPr>
                <w:color w:val="auto"/>
                <w:sz w:val="18"/>
              </w:rPr>
            </w:pPr>
          </w:p>
        </w:tc>
      </w:tr>
      <w:tr w:rsidR="00E2294F" w:rsidRPr="00E2294F"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E2294F"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E2294F"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E2294F"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E2294F"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E2294F"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E2294F" w:rsidRDefault="00644FB8" w:rsidP="002F405F">
            <w:pPr>
              <w:adjustRightInd/>
              <w:spacing w:line="306" w:lineRule="exact"/>
              <w:jc w:val="left"/>
              <w:rPr>
                <w:color w:val="auto"/>
                <w:sz w:val="18"/>
              </w:rPr>
            </w:pPr>
          </w:p>
        </w:tc>
      </w:tr>
    </w:tbl>
    <w:p w14:paraId="3A52FCDC" w14:textId="77777777" w:rsidR="00BE7709" w:rsidRPr="00E2294F" w:rsidRDefault="00BE7709" w:rsidP="000F6E60">
      <w:pPr>
        <w:adjustRightInd/>
        <w:spacing w:line="200" w:lineRule="exact"/>
        <w:ind w:rightChars="174" w:right="421"/>
        <w:jc w:val="left"/>
        <w:rPr>
          <w:color w:val="auto"/>
          <w:sz w:val="20"/>
          <w:szCs w:val="20"/>
        </w:rPr>
      </w:pPr>
      <w:r w:rsidRPr="00E2294F">
        <w:rPr>
          <w:rFonts w:hint="eastAsia"/>
          <w:color w:val="auto"/>
          <w:sz w:val="20"/>
        </w:rPr>
        <w:t>※</w:t>
      </w:r>
      <w:r w:rsidRPr="00E2294F">
        <w:rPr>
          <w:rFonts w:hint="eastAsia"/>
          <w:color w:val="auto"/>
          <w:sz w:val="16"/>
          <w:szCs w:val="16"/>
        </w:rPr>
        <w:t>番号は事業参加者の通し番号とし、</w:t>
      </w:r>
      <w:r w:rsidR="0027567A" w:rsidRPr="00E2294F">
        <w:rPr>
          <w:rFonts w:hint="eastAsia"/>
          <w:color w:val="auto"/>
          <w:sz w:val="16"/>
          <w:szCs w:val="16"/>
        </w:rPr>
        <w:t>（セーフティネット申込者の内訳）</w:t>
      </w:r>
      <w:r w:rsidRPr="00E2294F">
        <w:rPr>
          <w:rFonts w:hint="eastAsia"/>
          <w:color w:val="auto"/>
          <w:sz w:val="16"/>
          <w:szCs w:val="16"/>
        </w:rPr>
        <w:t>の番号と連動させること。</w:t>
      </w:r>
    </w:p>
    <w:p w14:paraId="1CBB5E4A" w14:textId="77777777" w:rsidR="00584F12" w:rsidRPr="00E2294F"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r w:rsidR="00564071" w:rsidRPr="00E2294F">
        <w:rPr>
          <w:rFonts w:ascii="ＭＳ Ｐゴシック" w:eastAsia="ＭＳ Ｐゴシック" w:hAnsi="ＭＳ Ｐゴシック" w:hint="eastAsia"/>
          <w:color w:val="auto"/>
        </w:rPr>
        <w:lastRenderedPageBreak/>
        <w:t>（別紙２）</w:t>
      </w:r>
    </w:p>
    <w:p w14:paraId="5B1CF29B"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E2294F"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E2294F">
        <w:rPr>
          <w:rFonts w:ascii="ＭＳ Ｐゴシック" w:eastAsia="ＭＳ Ｐゴシック" w:hAnsi="ＭＳ Ｐゴシック" w:cs="Times New Roman" w:hint="eastAsia"/>
          <w:color w:val="auto"/>
          <w:spacing w:val="2"/>
          <w:sz w:val="48"/>
          <w:szCs w:val="48"/>
        </w:rPr>
        <w:t>省</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ネ</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ル</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ギ</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ー</w:t>
      </w:r>
      <w:r w:rsidR="00235749"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等</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対</w:t>
      </w:r>
      <w:r w:rsidR="00E9326D" w:rsidRPr="00E2294F">
        <w:rPr>
          <w:rFonts w:ascii="ＭＳ Ｐゴシック" w:eastAsia="ＭＳ Ｐゴシック" w:hAnsi="ＭＳ Ｐゴシック" w:cs="Times New Roman" w:hint="eastAsia"/>
          <w:color w:val="auto"/>
          <w:spacing w:val="2"/>
          <w:szCs w:val="24"/>
        </w:rPr>
        <w:t xml:space="preserve">　</w:t>
      </w:r>
      <w:r w:rsidR="00E9326D" w:rsidRPr="00E2294F">
        <w:rPr>
          <w:rFonts w:ascii="ＭＳ Ｐゴシック" w:eastAsia="ＭＳ Ｐゴシック" w:hAnsi="ＭＳ Ｐゴシック" w:cs="Times New Roman" w:hint="eastAsia"/>
          <w:color w:val="auto"/>
          <w:spacing w:val="2"/>
          <w:sz w:val="48"/>
          <w:szCs w:val="48"/>
        </w:rPr>
        <w:t>策</w:t>
      </w:r>
      <w:r w:rsidRPr="00E2294F">
        <w:rPr>
          <w:rFonts w:ascii="ＭＳ Ｐゴシック" w:eastAsia="ＭＳ Ｐゴシック" w:hAnsi="ＭＳ Ｐゴシック" w:cs="Times New Roman" w:hint="eastAsia"/>
          <w:color w:val="auto"/>
          <w:spacing w:val="2"/>
          <w:sz w:val="48"/>
          <w:szCs w:val="48"/>
        </w:rPr>
        <w:t>推</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進</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計</w:t>
      </w:r>
      <w:r w:rsidR="00235749" w:rsidRPr="00E2294F">
        <w:rPr>
          <w:rFonts w:ascii="ＭＳ Ｐゴシック" w:eastAsia="ＭＳ Ｐゴシック" w:hAnsi="ＭＳ Ｐゴシック" w:cs="Times New Roman" w:hint="eastAsia"/>
          <w:color w:val="auto"/>
          <w:spacing w:val="2"/>
          <w:szCs w:val="24"/>
        </w:rPr>
        <w:t xml:space="preserve"> </w:t>
      </w:r>
      <w:r w:rsidRPr="00E2294F">
        <w:rPr>
          <w:rFonts w:ascii="ＭＳ Ｐゴシック" w:eastAsia="ＭＳ Ｐゴシック" w:hAnsi="ＭＳ Ｐゴシック" w:cs="Times New Roman" w:hint="eastAsia"/>
          <w:color w:val="auto"/>
          <w:spacing w:val="2"/>
          <w:sz w:val="48"/>
          <w:szCs w:val="48"/>
        </w:rPr>
        <w:t>画</w:t>
      </w:r>
    </w:p>
    <w:p w14:paraId="19410F23" w14:textId="77777777" w:rsidR="006B0B00" w:rsidRPr="00E2294F"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E2294F">
        <w:rPr>
          <w:rFonts w:ascii="ＭＳ Ｐゴシック" w:eastAsia="ＭＳ Ｐゴシック" w:hAnsi="ＭＳ Ｐゴシック" w:cs="Times New Roman" w:hint="eastAsia"/>
          <w:color w:val="auto"/>
          <w:spacing w:val="2"/>
          <w:sz w:val="40"/>
          <w:szCs w:val="40"/>
        </w:rPr>
        <w:t xml:space="preserve">（品目名：　　　　　　　</w:t>
      </w:r>
      <w:r w:rsidR="00235749" w:rsidRPr="00E2294F">
        <w:rPr>
          <w:rFonts w:ascii="ＭＳ Ｐゴシック" w:eastAsia="ＭＳ Ｐゴシック" w:hAnsi="ＭＳ Ｐゴシック" w:cs="Times New Roman" w:hint="eastAsia"/>
          <w:color w:val="auto"/>
          <w:spacing w:val="2"/>
          <w:sz w:val="40"/>
          <w:szCs w:val="40"/>
        </w:rPr>
        <w:t xml:space="preserve">　　　　　</w:t>
      </w:r>
      <w:r w:rsidRPr="00E2294F">
        <w:rPr>
          <w:rFonts w:ascii="ＭＳ Ｐゴシック" w:eastAsia="ＭＳ Ｐゴシック" w:hAnsi="ＭＳ Ｐゴシック" w:cs="Times New Roman" w:hint="eastAsia"/>
          <w:color w:val="auto"/>
          <w:spacing w:val="2"/>
          <w:sz w:val="40"/>
          <w:szCs w:val="40"/>
        </w:rPr>
        <w:t>）</w:t>
      </w:r>
    </w:p>
    <w:p w14:paraId="6FEE7BAB"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E2294F"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E2294F"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E2294F" w:rsidRPr="00E2294F"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E2294F"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E2294F">
              <w:rPr>
                <w:rFonts w:ascii="ＭＳ Ｐゴシック" w:eastAsia="ＭＳ Ｐゴシック" w:hAnsi="ＭＳ Ｐゴシック" w:cs="Times New Roman" w:hint="eastAsia"/>
                <w:color w:val="auto"/>
                <w:spacing w:val="2"/>
                <w:sz w:val="26"/>
                <w:szCs w:val="26"/>
              </w:rPr>
              <w:t xml:space="preserve">年間 </w:t>
            </w:r>
            <w:r w:rsidRPr="00E2294F">
              <w:rPr>
                <w:rFonts w:ascii="ＭＳ Ｐゴシック" w:eastAsia="ＭＳ Ｐゴシック" w:hAnsi="ＭＳ Ｐゴシック" w:cs="Times New Roman" w:hint="eastAsia"/>
                <w:color w:val="auto"/>
                <w:spacing w:val="2"/>
                <w:sz w:val="20"/>
                <w:szCs w:val="20"/>
              </w:rPr>
              <w:t>（</w:t>
            </w:r>
            <w:r w:rsidR="00296D54" w:rsidRPr="00E2294F">
              <w:rPr>
                <w:rFonts w:ascii="ＭＳ Ｐゴシック" w:eastAsia="ＭＳ Ｐゴシック" w:hAnsi="ＭＳ Ｐゴシック" w:cs="Times New Roman" w:hint="eastAsia"/>
                <w:color w:val="auto"/>
                <w:spacing w:val="2"/>
                <w:sz w:val="20"/>
                <w:szCs w:val="20"/>
              </w:rPr>
              <w:t>R</w:t>
            </w:r>
            <w:r w:rsidRPr="00E2294F">
              <w:rPr>
                <w:rFonts w:ascii="ＭＳ Ｐゴシック" w:eastAsia="ＭＳ Ｐゴシック" w:hAnsi="ＭＳ Ｐゴシック" w:cs="Times New Roman" w:hint="eastAsia"/>
                <w:color w:val="auto"/>
                <w:spacing w:val="2"/>
                <w:sz w:val="20"/>
                <w:szCs w:val="20"/>
              </w:rPr>
              <w:t xml:space="preserve">　事業年度～</w:t>
            </w:r>
            <w:r w:rsidR="001B1A40" w:rsidRPr="00E2294F">
              <w:rPr>
                <w:rFonts w:ascii="ＭＳ Ｐゴシック" w:eastAsia="ＭＳ Ｐゴシック" w:hAnsi="ＭＳ Ｐゴシック" w:cs="Times New Roman" w:hint="eastAsia"/>
                <w:color w:val="auto"/>
                <w:spacing w:val="2"/>
                <w:sz w:val="20"/>
                <w:szCs w:val="20"/>
              </w:rPr>
              <w:t>Ｒ</w:t>
            </w:r>
            <w:r w:rsidRPr="00E2294F">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E2294F"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E2294F"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計画</w:t>
            </w:r>
            <w:r w:rsidR="00156F2D" w:rsidRPr="00E2294F">
              <w:rPr>
                <w:rFonts w:ascii="ＭＳ Ｐゴシック" w:eastAsia="ＭＳ Ｐゴシック" w:hAnsi="ＭＳ Ｐゴシック" w:cs="Times New Roman" w:hint="eastAsia"/>
                <w:color w:val="auto"/>
                <w:spacing w:val="2"/>
                <w:sz w:val="26"/>
                <w:szCs w:val="26"/>
              </w:rPr>
              <w:t>参画</w:t>
            </w:r>
            <w:r w:rsidR="008E32B2" w:rsidRPr="00E2294F">
              <w:rPr>
                <w:rFonts w:ascii="ＭＳ Ｐゴシック" w:eastAsia="ＭＳ Ｐゴシック" w:hAnsi="ＭＳ Ｐゴシック" w:cs="Times New Roman" w:hint="eastAsia"/>
                <w:color w:val="auto"/>
                <w:spacing w:val="2"/>
                <w:sz w:val="26"/>
                <w:szCs w:val="26"/>
              </w:rPr>
              <w:t>者</w:t>
            </w:r>
            <w:r w:rsidR="00156F2D" w:rsidRPr="00E2294F">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E2294F" w:rsidRPr="00E2294F"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E2294F"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E2294F"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E2294F"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E2294F">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E2294F"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Pr="00E2294F"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E2294F"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Pr="00E2294F"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E2294F"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lastRenderedPageBreak/>
        <w:t>第１　産地における燃料使用量削減等の目標</w:t>
      </w:r>
    </w:p>
    <w:p w14:paraId="03F2708A"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施設園芸における省エネルギー等対策推進の考え方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E2294F" w:rsidRPr="00E2294F"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E2294F"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（注）当該産地における施設園芸の経営に関する現状と課題、省エネルギー等対策推進計画の実践を踏まえた今後の展開方向について記入する。</w:t>
      </w:r>
    </w:p>
    <w:p w14:paraId="58D78A48"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5FE0D3C8" w14:textId="77777777" w:rsidR="007A49DD" w:rsidRPr="00E2294F" w:rsidRDefault="007A49DD" w:rsidP="007A49DD">
      <w:pPr>
        <w:adjustRightInd/>
        <w:spacing w:line="306" w:lineRule="exact"/>
        <w:jc w:val="left"/>
        <w:rPr>
          <w:rFonts w:ascii="ＭＳ ゴシック" w:eastAsia="ＭＳ ゴシック" w:hAnsi="ＭＳ ゴシック"/>
          <w:color w:val="auto"/>
        </w:rPr>
      </w:pPr>
      <w:r w:rsidRPr="00E2294F">
        <w:rPr>
          <w:rFonts w:ascii="ＭＳ ゴシック" w:eastAsia="ＭＳ ゴシック" w:hAnsi="ＭＳ ゴシック" w:hint="eastAsia"/>
          <w:color w:val="auto"/>
        </w:rPr>
        <w:t>２過去の燃料使用量削減実績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E2294F" w:rsidRPr="00E2294F" w14:paraId="0DAC9CDE" w14:textId="77777777" w:rsidTr="002821BE">
        <w:tc>
          <w:tcPr>
            <w:tcW w:w="2934" w:type="dxa"/>
            <w:shd w:val="clear" w:color="auto" w:fill="auto"/>
            <w:vAlign w:val="center"/>
          </w:tcPr>
          <w:p w14:paraId="4F298183" w14:textId="77777777" w:rsidR="007A49DD" w:rsidRPr="00E2294F" w:rsidRDefault="007A49DD" w:rsidP="002821BE">
            <w:pPr>
              <w:spacing w:line="306" w:lineRule="exact"/>
              <w:ind w:left="81"/>
              <w:jc w:val="center"/>
              <w:rPr>
                <w:rFonts w:ascii="ＭＳ ゴシック" w:eastAsia="ＭＳ ゴシック" w:hAnsi="ＭＳ ゴシック"/>
                <w:color w:val="auto"/>
                <w:sz w:val="21"/>
              </w:rPr>
            </w:pPr>
          </w:p>
        </w:tc>
        <w:tc>
          <w:tcPr>
            <w:tcW w:w="983" w:type="dxa"/>
            <w:shd w:val="clear" w:color="auto" w:fill="auto"/>
            <w:vAlign w:val="center"/>
          </w:tcPr>
          <w:p w14:paraId="065A60F9"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削減率</w:t>
            </w:r>
          </w:p>
        </w:tc>
        <w:tc>
          <w:tcPr>
            <w:tcW w:w="1819" w:type="dxa"/>
            <w:shd w:val="clear" w:color="auto" w:fill="auto"/>
            <w:vAlign w:val="center"/>
          </w:tcPr>
          <w:p w14:paraId="5446F6E4"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実施事業年度</w:t>
            </w:r>
          </w:p>
        </w:tc>
        <w:tc>
          <w:tcPr>
            <w:tcW w:w="3216" w:type="dxa"/>
            <w:shd w:val="clear" w:color="auto" w:fill="auto"/>
            <w:vAlign w:val="center"/>
          </w:tcPr>
          <w:p w14:paraId="417A58C7" w14:textId="77777777" w:rsidR="007A49DD" w:rsidRPr="00E2294F" w:rsidRDefault="007A49DD" w:rsidP="002821BE">
            <w:pPr>
              <w:adjustRightInd/>
              <w:spacing w:line="306" w:lineRule="exact"/>
              <w:jc w:val="center"/>
              <w:rPr>
                <w:rFonts w:ascii="ＭＳ ゴシック" w:eastAsia="ＭＳ ゴシック" w:hAnsi="ＭＳ ゴシック"/>
                <w:color w:val="auto"/>
                <w:sz w:val="21"/>
              </w:rPr>
            </w:pPr>
            <w:r w:rsidRPr="00E2294F">
              <w:rPr>
                <w:rFonts w:ascii="ＭＳ ゴシック" w:eastAsia="ＭＳ ゴシック" w:hAnsi="ＭＳ ゴシック" w:hint="eastAsia"/>
                <w:color w:val="auto"/>
                <w:sz w:val="21"/>
              </w:rPr>
              <w:t>実績</w:t>
            </w:r>
          </w:p>
        </w:tc>
      </w:tr>
      <w:tr w:rsidR="00E2294F" w:rsidRPr="00E2294F" w14:paraId="1115868F" w14:textId="77777777" w:rsidTr="002821BE">
        <w:trPr>
          <w:trHeight w:val="567"/>
        </w:trPr>
        <w:tc>
          <w:tcPr>
            <w:tcW w:w="2934" w:type="dxa"/>
            <w:vMerge w:val="restart"/>
            <w:shd w:val="clear" w:color="auto" w:fill="auto"/>
            <w:vAlign w:val="center"/>
          </w:tcPr>
          <w:p w14:paraId="320AAA92"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10a当たり燃料使用量</w:t>
            </w:r>
          </w:p>
        </w:tc>
        <w:tc>
          <w:tcPr>
            <w:tcW w:w="983" w:type="dxa"/>
            <w:vMerge w:val="restart"/>
            <w:shd w:val="clear" w:color="auto" w:fill="auto"/>
            <w:vAlign w:val="center"/>
          </w:tcPr>
          <w:p w14:paraId="5E3E662C"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1AE29C9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029E61AB"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37F0CFBC" w14:textId="77777777" w:rsidTr="002821BE">
        <w:trPr>
          <w:trHeight w:val="567"/>
        </w:trPr>
        <w:tc>
          <w:tcPr>
            <w:tcW w:w="2934" w:type="dxa"/>
            <w:vMerge/>
            <w:shd w:val="clear" w:color="auto" w:fill="auto"/>
            <w:vAlign w:val="center"/>
          </w:tcPr>
          <w:p w14:paraId="01D7E097"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51CFB3A8"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282C13B8"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DFD4299"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5CFE4145" w14:textId="77777777" w:rsidTr="002821BE">
        <w:trPr>
          <w:trHeight w:val="567"/>
        </w:trPr>
        <w:tc>
          <w:tcPr>
            <w:tcW w:w="2934" w:type="dxa"/>
            <w:vMerge/>
            <w:shd w:val="clear" w:color="auto" w:fill="auto"/>
            <w:vAlign w:val="center"/>
          </w:tcPr>
          <w:p w14:paraId="2C5E2535"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2C627C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6F139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1F355B5A" w14:textId="77777777" w:rsidR="007A49DD" w:rsidRPr="00E2294F" w:rsidRDefault="007A49DD" w:rsidP="002821BE">
            <w:pPr>
              <w:wordWrap w:val="0"/>
              <w:adjustRightInd/>
              <w:spacing w:line="306" w:lineRule="exact"/>
              <w:jc w:val="right"/>
              <w:rPr>
                <w:color w:val="auto"/>
              </w:rPr>
            </w:pPr>
            <w:r w:rsidRPr="00E2294F">
              <w:rPr>
                <w:rFonts w:hint="eastAsia"/>
                <w:color w:val="auto"/>
              </w:rPr>
              <w:t>KG→　　KG（〇％）</w:t>
            </w:r>
          </w:p>
        </w:tc>
      </w:tr>
      <w:tr w:rsidR="00E2294F" w:rsidRPr="00E2294F" w14:paraId="3238121F" w14:textId="77777777" w:rsidTr="002821BE">
        <w:trPr>
          <w:trHeight w:val="567"/>
        </w:trPr>
        <w:tc>
          <w:tcPr>
            <w:tcW w:w="2934" w:type="dxa"/>
            <w:vMerge/>
            <w:shd w:val="clear" w:color="auto" w:fill="auto"/>
            <w:vAlign w:val="center"/>
          </w:tcPr>
          <w:p w14:paraId="211AC90A"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B9F375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461B9D23"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C6823F4"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169FB40F" w14:textId="77777777" w:rsidTr="002821BE">
        <w:trPr>
          <w:trHeight w:val="567"/>
        </w:trPr>
        <w:tc>
          <w:tcPr>
            <w:tcW w:w="2934" w:type="dxa"/>
            <w:vMerge/>
            <w:shd w:val="clear" w:color="auto" w:fill="auto"/>
            <w:vAlign w:val="center"/>
          </w:tcPr>
          <w:p w14:paraId="2C1BF7DE"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4800D9DD"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3B2C16F"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BB3AA78" w14:textId="77777777" w:rsidR="007A49DD" w:rsidRPr="00E2294F" w:rsidRDefault="007A49DD" w:rsidP="002821BE">
            <w:pPr>
              <w:wordWrap w:val="0"/>
              <w:adjustRightInd/>
              <w:spacing w:line="306" w:lineRule="exact"/>
              <w:jc w:val="right"/>
              <w:rPr>
                <w:color w:val="auto"/>
              </w:rPr>
            </w:pPr>
            <w:r w:rsidRPr="00E2294F">
              <w:rPr>
                <w:rFonts w:hint="eastAsia"/>
                <w:color w:val="auto"/>
              </w:rPr>
              <w:t>㎥→　　㎥（〇％）</w:t>
            </w:r>
          </w:p>
        </w:tc>
      </w:tr>
      <w:tr w:rsidR="00E2294F" w:rsidRPr="00E2294F" w14:paraId="275A8107" w14:textId="77777777" w:rsidTr="002821BE">
        <w:trPr>
          <w:trHeight w:val="567"/>
        </w:trPr>
        <w:tc>
          <w:tcPr>
            <w:tcW w:w="2934" w:type="dxa"/>
            <w:vMerge/>
            <w:shd w:val="clear" w:color="auto" w:fill="auto"/>
            <w:vAlign w:val="center"/>
          </w:tcPr>
          <w:p w14:paraId="07CB5D99"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1FD26843"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65F69639"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3FEDF847"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r w:rsidR="00E2294F" w:rsidRPr="00E2294F" w14:paraId="62607494" w14:textId="77777777" w:rsidTr="002821BE">
        <w:trPr>
          <w:trHeight w:val="567"/>
        </w:trPr>
        <w:tc>
          <w:tcPr>
            <w:tcW w:w="2934" w:type="dxa"/>
            <w:vMerge w:val="restart"/>
            <w:shd w:val="clear" w:color="auto" w:fill="auto"/>
            <w:vAlign w:val="center"/>
          </w:tcPr>
          <w:p w14:paraId="5614BD16" w14:textId="77777777" w:rsidR="007A49DD" w:rsidRPr="00E2294F" w:rsidRDefault="007A49DD" w:rsidP="002821BE">
            <w:pPr>
              <w:adjustRightInd/>
              <w:spacing w:line="306" w:lineRule="exact"/>
              <w:jc w:val="left"/>
              <w:rPr>
                <w:color w:val="auto"/>
                <w:sz w:val="21"/>
              </w:rPr>
            </w:pPr>
            <w:r w:rsidRPr="00E2294F">
              <w:rPr>
                <w:rFonts w:ascii="ＭＳ ゴシック" w:eastAsia="ＭＳ ゴシック" w:hAnsi="ＭＳ ゴシック" w:hint="eastAsia"/>
                <w:color w:val="auto"/>
                <w:sz w:val="21"/>
              </w:rPr>
              <w:t>単位生産量当たり燃料使用量</w:t>
            </w:r>
          </w:p>
        </w:tc>
        <w:tc>
          <w:tcPr>
            <w:tcW w:w="983" w:type="dxa"/>
            <w:vMerge w:val="restart"/>
            <w:shd w:val="clear" w:color="auto" w:fill="auto"/>
            <w:vAlign w:val="center"/>
          </w:tcPr>
          <w:p w14:paraId="74A6E322" w14:textId="77777777" w:rsidR="007A49DD" w:rsidRPr="00E2294F" w:rsidRDefault="007A49DD" w:rsidP="002821BE">
            <w:pPr>
              <w:spacing w:line="306" w:lineRule="exact"/>
              <w:jc w:val="right"/>
              <w:rPr>
                <w:color w:val="auto"/>
              </w:rPr>
            </w:pPr>
            <w:r w:rsidRPr="00E2294F">
              <w:rPr>
                <w:rFonts w:hint="eastAsia"/>
                <w:color w:val="auto"/>
              </w:rPr>
              <w:t>15％</w:t>
            </w:r>
          </w:p>
        </w:tc>
        <w:tc>
          <w:tcPr>
            <w:tcW w:w="1819" w:type="dxa"/>
            <w:shd w:val="clear" w:color="auto" w:fill="auto"/>
            <w:vAlign w:val="center"/>
          </w:tcPr>
          <w:p w14:paraId="41649001"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49F54B8E" w14:textId="77777777" w:rsidR="007A49DD" w:rsidRPr="00E2294F" w:rsidRDefault="007A49DD" w:rsidP="002821BE">
            <w:pPr>
              <w:adjustRightInd/>
              <w:spacing w:line="306" w:lineRule="exact"/>
              <w:jc w:val="right"/>
              <w:rPr>
                <w:color w:val="auto"/>
              </w:rPr>
            </w:pPr>
            <w:r w:rsidRPr="00E2294F">
              <w:rPr>
                <w:rFonts w:hint="eastAsia"/>
                <w:color w:val="auto"/>
              </w:rPr>
              <w:t>K</w:t>
            </w:r>
            <w:r w:rsidRPr="00E2294F">
              <w:rPr>
                <w:color w:val="auto"/>
              </w:rPr>
              <w:t>L</w:t>
            </w:r>
            <w:r w:rsidRPr="00E2294F">
              <w:rPr>
                <w:rFonts w:hint="eastAsia"/>
                <w:color w:val="auto"/>
              </w:rPr>
              <w:t>→　　K</w:t>
            </w:r>
            <w:r w:rsidRPr="00E2294F">
              <w:rPr>
                <w:color w:val="auto"/>
              </w:rPr>
              <w:t>L</w:t>
            </w:r>
            <w:r w:rsidRPr="00E2294F">
              <w:rPr>
                <w:rFonts w:hint="eastAsia"/>
                <w:color w:val="auto"/>
              </w:rPr>
              <w:t>（○％）</w:t>
            </w:r>
          </w:p>
        </w:tc>
      </w:tr>
      <w:tr w:rsidR="00E2294F" w:rsidRPr="00E2294F" w14:paraId="01EF93C0" w14:textId="77777777" w:rsidTr="002821BE">
        <w:trPr>
          <w:trHeight w:val="567"/>
        </w:trPr>
        <w:tc>
          <w:tcPr>
            <w:tcW w:w="2934" w:type="dxa"/>
            <w:vMerge/>
            <w:shd w:val="clear" w:color="auto" w:fill="auto"/>
            <w:vAlign w:val="center"/>
          </w:tcPr>
          <w:p w14:paraId="2965447C"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2D01000C"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1A6B8C4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2AF130F3" w14:textId="77777777" w:rsidR="007A49DD" w:rsidRPr="00E2294F" w:rsidRDefault="007A49DD" w:rsidP="002821BE">
            <w:pPr>
              <w:adjustRightInd/>
              <w:spacing w:line="306" w:lineRule="exact"/>
              <w:jc w:val="right"/>
              <w:rPr>
                <w:color w:val="auto"/>
              </w:rPr>
            </w:pPr>
            <w:r w:rsidRPr="00E2294F">
              <w:rPr>
                <w:rFonts w:hint="eastAsia"/>
                <w:color w:val="auto"/>
              </w:rPr>
              <w:t>KG→　　KG（〇％）</w:t>
            </w:r>
          </w:p>
        </w:tc>
      </w:tr>
      <w:tr w:rsidR="00E2294F" w:rsidRPr="00E2294F" w14:paraId="4CCFD1C7" w14:textId="77777777" w:rsidTr="002821BE">
        <w:trPr>
          <w:trHeight w:val="567"/>
        </w:trPr>
        <w:tc>
          <w:tcPr>
            <w:tcW w:w="2934" w:type="dxa"/>
            <w:vMerge/>
            <w:shd w:val="clear" w:color="auto" w:fill="auto"/>
            <w:vAlign w:val="center"/>
          </w:tcPr>
          <w:p w14:paraId="5F03EC70" w14:textId="77777777" w:rsidR="007A49DD" w:rsidRPr="00E2294F" w:rsidRDefault="007A49DD" w:rsidP="002821BE">
            <w:pPr>
              <w:adjustRightInd/>
              <w:spacing w:line="306" w:lineRule="exact"/>
              <w:jc w:val="left"/>
              <w:rPr>
                <w:rFonts w:ascii="ＭＳ ゴシック" w:eastAsia="ＭＳ ゴシック" w:hAnsi="ＭＳ ゴシック"/>
                <w:color w:val="auto"/>
                <w:sz w:val="21"/>
              </w:rPr>
            </w:pPr>
          </w:p>
        </w:tc>
        <w:tc>
          <w:tcPr>
            <w:tcW w:w="983" w:type="dxa"/>
            <w:vMerge/>
            <w:shd w:val="clear" w:color="auto" w:fill="auto"/>
            <w:vAlign w:val="center"/>
          </w:tcPr>
          <w:p w14:paraId="34926DAA" w14:textId="77777777" w:rsidR="007A49DD" w:rsidRPr="00E2294F" w:rsidRDefault="007A49DD" w:rsidP="002821BE">
            <w:pPr>
              <w:spacing w:line="306" w:lineRule="exact"/>
              <w:jc w:val="right"/>
              <w:rPr>
                <w:color w:val="auto"/>
              </w:rPr>
            </w:pPr>
          </w:p>
        </w:tc>
        <w:tc>
          <w:tcPr>
            <w:tcW w:w="1819" w:type="dxa"/>
            <w:shd w:val="clear" w:color="auto" w:fill="auto"/>
            <w:vAlign w:val="center"/>
          </w:tcPr>
          <w:p w14:paraId="7085EF97" w14:textId="77777777" w:rsidR="007A49DD" w:rsidRPr="00E2294F" w:rsidRDefault="007A49DD" w:rsidP="002821BE">
            <w:pPr>
              <w:adjustRightInd/>
              <w:spacing w:line="306" w:lineRule="exact"/>
              <w:jc w:val="center"/>
              <w:rPr>
                <w:color w:val="auto"/>
              </w:rPr>
            </w:pPr>
            <w:r w:rsidRPr="00E2294F">
              <w:rPr>
                <w:rFonts w:hint="eastAsia"/>
                <w:color w:val="auto"/>
              </w:rPr>
              <w:t>～</w:t>
            </w:r>
          </w:p>
        </w:tc>
        <w:tc>
          <w:tcPr>
            <w:tcW w:w="3216" w:type="dxa"/>
            <w:shd w:val="clear" w:color="auto" w:fill="auto"/>
            <w:vAlign w:val="center"/>
          </w:tcPr>
          <w:p w14:paraId="5D457614" w14:textId="77777777" w:rsidR="007A49DD" w:rsidRPr="00E2294F" w:rsidRDefault="007A49DD" w:rsidP="002821BE">
            <w:pPr>
              <w:adjustRightInd/>
              <w:spacing w:line="306" w:lineRule="exact"/>
              <w:jc w:val="right"/>
              <w:rPr>
                <w:color w:val="auto"/>
              </w:rPr>
            </w:pPr>
            <w:r w:rsidRPr="00E2294F">
              <w:rPr>
                <w:rFonts w:hint="eastAsia"/>
                <w:color w:val="auto"/>
              </w:rPr>
              <w:t>㎥→　　㎥（〇％）</w:t>
            </w:r>
          </w:p>
        </w:tc>
      </w:tr>
    </w:tbl>
    <w:p w14:paraId="5BAFAA70"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（注１）１期計画、２期計画における目標削減率15％を達成した場合に削減率を○で囲む。</w:t>
      </w:r>
    </w:p>
    <w:p w14:paraId="7D2A8125" w14:textId="77777777" w:rsidR="007A49DD" w:rsidRPr="00E2294F" w:rsidRDefault="007A49DD" w:rsidP="007A49DD">
      <w:pPr>
        <w:spacing w:line="240" w:lineRule="exact"/>
        <w:ind w:leftChars="22" w:left="558" w:hangingChars="250" w:hanging="505"/>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（注２）実績は</w:t>
      </w:r>
      <w:r w:rsidRPr="00E2294F">
        <w:rPr>
          <w:rFonts w:ascii="ＭＳ Ｐ明朝" w:eastAsia="ＭＳ Ｐ明朝" w:hAnsi="ＭＳ Ｐ明朝"/>
          <w:color w:val="auto"/>
          <w:sz w:val="20"/>
          <w:szCs w:val="20"/>
        </w:rPr>
        <w:t>A</w:t>
      </w:r>
      <w:r w:rsidRPr="00E2294F">
        <w:rPr>
          <w:rFonts w:ascii="ＭＳ Ｐ明朝" w:eastAsia="ＭＳ Ｐ明朝" w:hAnsi="ＭＳ Ｐ明朝" w:hint="eastAsia"/>
          <w:color w:val="auto"/>
          <w:sz w:val="20"/>
          <w:szCs w:val="20"/>
        </w:rPr>
        <w:t>重油・灯油は「ＫＬ」、ＬＰガスは「</w:t>
      </w:r>
      <w:r w:rsidRPr="00E2294F">
        <w:rPr>
          <w:rFonts w:ascii="ＭＳ Ｐ明朝" w:eastAsia="ＭＳ Ｐ明朝" w:hAnsi="ＭＳ Ｐ明朝"/>
          <w:color w:val="auto"/>
          <w:sz w:val="20"/>
          <w:szCs w:val="20"/>
        </w:rPr>
        <w:t>KG</w:t>
      </w:r>
      <w:r w:rsidRPr="00E2294F">
        <w:rPr>
          <w:rFonts w:ascii="ＭＳ Ｐ明朝" w:eastAsia="ＭＳ Ｐ明朝" w:hAnsi="ＭＳ Ｐ明朝" w:hint="eastAsia"/>
          <w:color w:val="auto"/>
          <w:sz w:val="20"/>
          <w:szCs w:val="20"/>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77777777" w:rsidR="007A49DD" w:rsidRPr="00E2294F"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olor w:val="auto"/>
        </w:rPr>
        <w:br w:type="page"/>
      </w:r>
      <w:r w:rsidRPr="00E2294F">
        <w:rPr>
          <w:rFonts w:ascii="ＭＳ ゴシック" w:eastAsia="ＭＳ ゴシック" w:hAnsi="ＭＳ ゴシック" w:cs="Times New Roman" w:hint="eastAsia"/>
          <w:color w:val="auto"/>
          <w:spacing w:val="2"/>
          <w:szCs w:val="24"/>
        </w:rPr>
        <w:lastRenderedPageBreak/>
        <w:t>３　燃料使用量削減等の目標</w:t>
      </w:r>
    </w:p>
    <w:p w14:paraId="4DBE5B6F" w14:textId="77777777" w:rsidR="007A49DD" w:rsidRPr="00E2294F"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E2294F">
        <w:rPr>
          <w:rFonts w:ascii="ＭＳ ゴシック" w:eastAsia="ＭＳ ゴシック" w:hAnsi="ＭＳ ゴシック" w:cs="Times New Roman" w:hint="eastAsia"/>
          <w:color w:val="auto"/>
          <w:spacing w:val="2"/>
          <w:szCs w:val="24"/>
        </w:rPr>
        <w:t>（１）10a当たり燃料使用量を削減する目標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E2294F" w:rsidRPr="00E2294F"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燃料の種類</w:t>
            </w:r>
          </w:p>
        </w:tc>
        <w:tc>
          <w:tcPr>
            <w:tcW w:w="3440" w:type="dxa"/>
            <w:gridSpan w:val="4"/>
            <w:tcBorders>
              <w:top w:val="single" w:sz="12" w:space="0" w:color="auto"/>
            </w:tcBorders>
            <w:shd w:val="clear" w:color="auto" w:fill="auto"/>
            <w:vAlign w:val="center"/>
          </w:tcPr>
          <w:p w14:paraId="4F84DF88"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 xml:space="preserve">現　　在 </w:t>
            </w:r>
            <w:r w:rsidRPr="00E2294F">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E2294F"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E2294F"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E2294F" w:rsidRPr="00E2294F"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E2294F"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E2294F"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E2294F"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77777777" w:rsidR="007A49DD" w:rsidRPr="00E2294F"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年間(加温期間)使用量の「現在」及び「目標」欄は、第２の「（１）10a当たりの燃料使用量の削減を目標とする者の取組計画一覧」の合計欄から転記する。なお、それぞれの数値については小数点以下第１位を四捨五入する。</w:t>
      </w:r>
    </w:p>
    <w:p w14:paraId="33738C28" w14:textId="77777777" w:rsidR="007A49DD" w:rsidRPr="00E2294F" w:rsidRDefault="007A49DD" w:rsidP="007A49DD">
      <w:pPr>
        <w:spacing w:line="306" w:lineRule="exact"/>
        <w:ind w:left="580" w:hangingChars="287" w:hanging="580"/>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Pr="00E2294F" w:rsidRDefault="007A49DD" w:rsidP="007A49DD">
      <w:pPr>
        <w:adjustRightInd/>
        <w:spacing w:line="306" w:lineRule="exact"/>
        <w:jc w:val="left"/>
        <w:rPr>
          <w:rFonts w:ascii="ＭＳ Ｐ明朝" w:eastAsia="ＭＳ Ｐ明朝" w:hAnsi="ＭＳ Ｐ明朝"/>
          <w:color w:val="auto"/>
          <w:sz w:val="20"/>
          <w:szCs w:val="20"/>
        </w:rPr>
      </w:pPr>
    </w:p>
    <w:p w14:paraId="40A6015D"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(２)単位生産量当たり燃料使用量を削減する目標</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6"/>
        <w:gridCol w:w="1139"/>
        <w:gridCol w:w="580"/>
        <w:gridCol w:w="1120"/>
        <w:gridCol w:w="600"/>
        <w:gridCol w:w="1100"/>
        <w:gridCol w:w="619"/>
        <w:gridCol w:w="1315"/>
        <w:gridCol w:w="441"/>
      </w:tblGrid>
      <w:tr w:rsidR="00E2294F" w:rsidRPr="00E2294F" w14:paraId="02A5B5BD" w14:textId="77777777" w:rsidTr="00116633">
        <w:trPr>
          <w:trHeight w:val="277"/>
        </w:trPr>
        <w:tc>
          <w:tcPr>
            <w:tcW w:w="2366" w:type="dxa"/>
            <w:vMerge w:val="restart"/>
            <w:tcBorders>
              <w:top w:val="single" w:sz="12" w:space="0" w:color="auto"/>
              <w:left w:val="single" w:sz="12" w:space="0" w:color="auto"/>
              <w:tr2bl w:val="single" w:sz="4" w:space="0" w:color="auto"/>
            </w:tcBorders>
            <w:shd w:val="clear" w:color="auto" w:fill="auto"/>
            <w:vAlign w:val="center"/>
          </w:tcPr>
          <w:p w14:paraId="0E0B2C15"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p>
        </w:tc>
        <w:tc>
          <w:tcPr>
            <w:tcW w:w="3439" w:type="dxa"/>
            <w:gridSpan w:val="4"/>
            <w:tcBorders>
              <w:top w:val="single" w:sz="12" w:space="0" w:color="auto"/>
            </w:tcBorders>
            <w:shd w:val="clear" w:color="auto" w:fill="auto"/>
            <w:vAlign w:val="center"/>
          </w:tcPr>
          <w:p w14:paraId="5DA6D87A"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年間（加温期間）生産量</w:t>
            </w:r>
          </w:p>
        </w:tc>
        <w:tc>
          <w:tcPr>
            <w:tcW w:w="1719" w:type="dxa"/>
            <w:gridSpan w:val="2"/>
            <w:vMerge w:val="restart"/>
            <w:tcBorders>
              <w:top w:val="single" w:sz="12" w:space="0" w:color="auto"/>
            </w:tcBorders>
            <w:shd w:val="clear" w:color="auto" w:fill="auto"/>
            <w:vAlign w:val="center"/>
          </w:tcPr>
          <w:p w14:paraId="64CB98A9"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削減量</w:t>
            </w:r>
          </w:p>
          <w:p w14:paraId="71AC6B2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③＝①－②</w:t>
            </w:r>
          </w:p>
        </w:tc>
        <w:tc>
          <w:tcPr>
            <w:tcW w:w="1756" w:type="dxa"/>
            <w:gridSpan w:val="2"/>
            <w:vMerge w:val="restart"/>
            <w:tcBorders>
              <w:top w:val="single" w:sz="12" w:space="0" w:color="auto"/>
              <w:right w:val="single" w:sz="12" w:space="0" w:color="auto"/>
            </w:tcBorders>
            <w:shd w:val="clear" w:color="auto" w:fill="auto"/>
            <w:vAlign w:val="center"/>
          </w:tcPr>
          <w:p w14:paraId="7E97964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削減率</w:t>
            </w:r>
          </w:p>
          <w:p w14:paraId="186C026C"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④＝③／①×100</w:t>
            </w:r>
          </w:p>
        </w:tc>
      </w:tr>
      <w:tr w:rsidR="00E2294F" w:rsidRPr="00E2294F" w14:paraId="797817DB" w14:textId="77777777" w:rsidTr="00116633">
        <w:trPr>
          <w:trHeight w:val="277"/>
        </w:trPr>
        <w:tc>
          <w:tcPr>
            <w:tcW w:w="2366" w:type="dxa"/>
            <w:vMerge/>
            <w:tcBorders>
              <w:left w:val="single" w:sz="12" w:space="0" w:color="auto"/>
              <w:bottom w:val="double" w:sz="4" w:space="0" w:color="auto"/>
            </w:tcBorders>
            <w:shd w:val="clear" w:color="auto" w:fill="auto"/>
            <w:vAlign w:val="center"/>
          </w:tcPr>
          <w:p w14:paraId="2A39D899"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p>
        </w:tc>
        <w:tc>
          <w:tcPr>
            <w:tcW w:w="1719" w:type="dxa"/>
            <w:gridSpan w:val="2"/>
            <w:tcBorders>
              <w:bottom w:val="double" w:sz="4" w:space="0" w:color="auto"/>
            </w:tcBorders>
            <w:shd w:val="clear" w:color="auto" w:fill="auto"/>
            <w:vAlign w:val="center"/>
          </w:tcPr>
          <w:p w14:paraId="08371D43"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現　　在</w:t>
            </w:r>
            <w:r w:rsidRPr="00E2294F">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456A35E2"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目　　標</w:t>
            </w:r>
            <w:r w:rsidRPr="00E2294F">
              <w:rPr>
                <w:rFonts w:ascii="ＭＳ Ｐゴシック" w:eastAsia="ＭＳ Ｐゴシック" w:hAnsi="ＭＳ Ｐゴシック" w:cs="Times New Roman" w:hint="eastAsia"/>
                <w:color w:val="auto"/>
                <w:spacing w:val="2"/>
                <w:sz w:val="18"/>
                <w:szCs w:val="18"/>
              </w:rPr>
              <w:t>②</w:t>
            </w:r>
          </w:p>
        </w:tc>
        <w:tc>
          <w:tcPr>
            <w:tcW w:w="1719" w:type="dxa"/>
            <w:gridSpan w:val="2"/>
            <w:vMerge/>
            <w:tcBorders>
              <w:bottom w:val="double" w:sz="4" w:space="0" w:color="auto"/>
            </w:tcBorders>
            <w:shd w:val="clear" w:color="auto" w:fill="auto"/>
          </w:tcPr>
          <w:p w14:paraId="16A1EED4"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c>
          <w:tcPr>
            <w:tcW w:w="1756" w:type="dxa"/>
            <w:gridSpan w:val="2"/>
            <w:vMerge/>
            <w:tcBorders>
              <w:bottom w:val="double" w:sz="4" w:space="0" w:color="auto"/>
              <w:right w:val="single" w:sz="12" w:space="0" w:color="auto"/>
            </w:tcBorders>
            <w:shd w:val="clear" w:color="auto" w:fill="auto"/>
          </w:tcPr>
          <w:p w14:paraId="5D53F8AE" w14:textId="77777777" w:rsidR="00E2294F" w:rsidRPr="00E2294F" w:rsidRDefault="00E2294F" w:rsidP="00116633">
            <w:pPr>
              <w:adjustRightInd/>
              <w:spacing w:line="320" w:lineRule="exact"/>
              <w:jc w:val="left"/>
              <w:rPr>
                <w:rFonts w:ascii="ＭＳ Ｐゴシック" w:eastAsia="ＭＳ Ｐゴシック" w:hAnsi="ＭＳ Ｐゴシック" w:cs="Times New Roman"/>
                <w:color w:val="auto"/>
                <w:spacing w:val="2"/>
                <w:sz w:val="22"/>
                <w:szCs w:val="22"/>
              </w:rPr>
            </w:pPr>
          </w:p>
        </w:tc>
      </w:tr>
      <w:tr w:rsidR="00E2294F" w:rsidRPr="00E2294F" w14:paraId="213983A5" w14:textId="77777777" w:rsidTr="00116633">
        <w:trPr>
          <w:trHeight w:val="593"/>
        </w:trPr>
        <w:tc>
          <w:tcPr>
            <w:tcW w:w="2366" w:type="dxa"/>
            <w:tcBorders>
              <w:top w:val="double" w:sz="4" w:space="0" w:color="auto"/>
              <w:left w:val="single" w:sz="12" w:space="0" w:color="auto"/>
              <w:bottom w:val="single" w:sz="4" w:space="0" w:color="000000"/>
            </w:tcBorders>
            <w:shd w:val="clear" w:color="auto" w:fill="auto"/>
            <w:vAlign w:val="center"/>
          </w:tcPr>
          <w:p w14:paraId="0F3814F0"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生産量</w:t>
            </w:r>
          </w:p>
          <w:p w14:paraId="7587EFB6" w14:textId="77777777" w:rsidR="00E2294F" w:rsidRPr="00E2294F" w:rsidRDefault="00E2294F" w:rsidP="00116633">
            <w:pPr>
              <w:adjustRightInd/>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（品目名：　　　　　　）</w:t>
            </w:r>
          </w:p>
        </w:tc>
        <w:tc>
          <w:tcPr>
            <w:tcW w:w="1139" w:type="dxa"/>
            <w:tcBorders>
              <w:top w:val="double" w:sz="4" w:space="0" w:color="auto"/>
              <w:bottom w:val="single" w:sz="4" w:space="0" w:color="000000"/>
              <w:right w:val="nil"/>
            </w:tcBorders>
            <w:shd w:val="clear" w:color="auto" w:fill="auto"/>
            <w:vAlign w:val="center"/>
          </w:tcPr>
          <w:p w14:paraId="7B03FF9E"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3723CD1"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120" w:type="dxa"/>
            <w:tcBorders>
              <w:top w:val="double" w:sz="4" w:space="0" w:color="auto"/>
              <w:bottom w:val="single" w:sz="4" w:space="0" w:color="000000"/>
              <w:right w:val="nil"/>
            </w:tcBorders>
            <w:shd w:val="clear" w:color="auto" w:fill="auto"/>
            <w:vAlign w:val="center"/>
          </w:tcPr>
          <w:p w14:paraId="309417D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double" w:sz="4" w:space="0" w:color="auto"/>
              <w:left w:val="nil"/>
              <w:bottom w:val="single" w:sz="4" w:space="0" w:color="000000"/>
            </w:tcBorders>
            <w:shd w:val="clear" w:color="auto" w:fill="auto"/>
            <w:vAlign w:val="center"/>
          </w:tcPr>
          <w:p w14:paraId="3C633486" w14:textId="77777777" w:rsidR="00E2294F" w:rsidRPr="00E2294F" w:rsidRDefault="00E2294F" w:rsidP="00116633">
            <w:pPr>
              <w:spacing w:line="320" w:lineRule="exact"/>
              <w:ind w:firstLineChars="100" w:firstLine="226"/>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ｔ</w:t>
            </w:r>
          </w:p>
        </w:tc>
        <w:tc>
          <w:tcPr>
            <w:tcW w:w="1719" w:type="dxa"/>
            <w:gridSpan w:val="2"/>
            <w:tcBorders>
              <w:top w:val="double" w:sz="4" w:space="0" w:color="auto"/>
              <w:bottom w:val="single" w:sz="4" w:space="0" w:color="000000"/>
              <w:tr2bl w:val="single" w:sz="4" w:space="0" w:color="auto"/>
            </w:tcBorders>
            <w:shd w:val="clear" w:color="auto" w:fill="auto"/>
            <w:vAlign w:val="center"/>
          </w:tcPr>
          <w:p w14:paraId="44E2D2F8"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c>
          <w:tcPr>
            <w:tcW w:w="1756" w:type="dxa"/>
            <w:gridSpan w:val="2"/>
            <w:tcBorders>
              <w:top w:val="double" w:sz="4" w:space="0" w:color="auto"/>
              <w:bottom w:val="single" w:sz="4" w:space="0" w:color="auto"/>
              <w:right w:val="single" w:sz="12" w:space="0" w:color="auto"/>
              <w:tr2bl w:val="single" w:sz="4" w:space="0" w:color="auto"/>
            </w:tcBorders>
            <w:shd w:val="clear" w:color="auto" w:fill="auto"/>
            <w:vAlign w:val="center"/>
          </w:tcPr>
          <w:p w14:paraId="4CC44936"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p>
        </w:tc>
      </w:tr>
      <w:tr w:rsidR="00E2294F" w:rsidRPr="00E2294F" w14:paraId="643F5F51" w14:textId="77777777" w:rsidTr="00116633">
        <w:trPr>
          <w:trHeight w:val="593"/>
        </w:trPr>
        <w:tc>
          <w:tcPr>
            <w:tcW w:w="2366" w:type="dxa"/>
            <w:vMerge w:val="restart"/>
            <w:tcBorders>
              <w:top w:val="single" w:sz="4" w:space="0" w:color="000000"/>
              <w:left w:val="single" w:sz="12" w:space="0" w:color="auto"/>
            </w:tcBorders>
            <w:shd w:val="clear" w:color="auto" w:fill="auto"/>
            <w:vAlign w:val="center"/>
          </w:tcPr>
          <w:p w14:paraId="367C216A"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１t当たりの</w:t>
            </w:r>
          </w:p>
          <w:p w14:paraId="531ABC7E"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燃料使用量</w:t>
            </w:r>
          </w:p>
        </w:tc>
        <w:tc>
          <w:tcPr>
            <w:tcW w:w="1139" w:type="dxa"/>
            <w:tcBorders>
              <w:top w:val="single" w:sz="4" w:space="0" w:color="000000"/>
              <w:bottom w:val="single" w:sz="4" w:space="0" w:color="000000"/>
              <w:right w:val="nil"/>
            </w:tcBorders>
            <w:shd w:val="clear" w:color="auto" w:fill="auto"/>
            <w:vAlign w:val="center"/>
          </w:tcPr>
          <w:p w14:paraId="43BE1793"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E9B282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4" w:space="0" w:color="000000"/>
              <w:right w:val="nil"/>
            </w:tcBorders>
            <w:shd w:val="clear" w:color="auto" w:fill="auto"/>
            <w:vAlign w:val="center"/>
          </w:tcPr>
          <w:p w14:paraId="51608ADB"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7FBBC501"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4" w:space="0" w:color="000000"/>
              <w:right w:val="nil"/>
            </w:tcBorders>
            <w:shd w:val="clear" w:color="auto" w:fill="auto"/>
            <w:vAlign w:val="center"/>
          </w:tcPr>
          <w:p w14:paraId="6181A236"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538CC5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KＬ</w:t>
            </w:r>
          </w:p>
        </w:tc>
        <w:tc>
          <w:tcPr>
            <w:tcW w:w="1315" w:type="dxa"/>
            <w:tcBorders>
              <w:top w:val="single" w:sz="4" w:space="0" w:color="auto"/>
              <w:right w:val="nil"/>
            </w:tcBorders>
            <w:shd w:val="clear" w:color="auto" w:fill="auto"/>
            <w:vAlign w:val="center"/>
          </w:tcPr>
          <w:p w14:paraId="2F0497A0"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top w:val="single" w:sz="4" w:space="0" w:color="auto"/>
              <w:left w:val="nil"/>
              <w:right w:val="single" w:sz="12" w:space="0" w:color="auto"/>
            </w:tcBorders>
            <w:shd w:val="clear" w:color="auto" w:fill="auto"/>
            <w:vAlign w:val="center"/>
          </w:tcPr>
          <w:p w14:paraId="5E39A36C"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1577B0C8" w14:textId="77777777" w:rsidTr="00116633">
        <w:trPr>
          <w:trHeight w:val="593"/>
        </w:trPr>
        <w:tc>
          <w:tcPr>
            <w:tcW w:w="2366" w:type="dxa"/>
            <w:vMerge/>
            <w:tcBorders>
              <w:left w:val="single" w:sz="12" w:space="0" w:color="auto"/>
            </w:tcBorders>
            <w:shd w:val="clear" w:color="auto" w:fill="auto"/>
            <w:vAlign w:val="center"/>
          </w:tcPr>
          <w:p w14:paraId="6E3894A5"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0BAB5F34"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486FF8AD"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KG</w:t>
            </w:r>
          </w:p>
        </w:tc>
        <w:tc>
          <w:tcPr>
            <w:tcW w:w="1120" w:type="dxa"/>
            <w:tcBorders>
              <w:top w:val="single" w:sz="4" w:space="0" w:color="000000"/>
              <w:bottom w:val="single" w:sz="4" w:space="0" w:color="000000"/>
              <w:right w:val="nil"/>
            </w:tcBorders>
            <w:shd w:val="clear" w:color="auto" w:fill="auto"/>
            <w:vAlign w:val="center"/>
          </w:tcPr>
          <w:p w14:paraId="0AA3D3D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A020A5C"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100" w:type="dxa"/>
            <w:tcBorders>
              <w:top w:val="single" w:sz="4" w:space="0" w:color="000000"/>
              <w:bottom w:val="single" w:sz="4" w:space="0" w:color="000000"/>
              <w:right w:val="nil"/>
            </w:tcBorders>
            <w:shd w:val="clear" w:color="auto" w:fill="auto"/>
            <w:vAlign w:val="center"/>
          </w:tcPr>
          <w:p w14:paraId="4B545AEA"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auto"/>
            </w:tcBorders>
            <w:shd w:val="clear" w:color="auto" w:fill="auto"/>
            <w:vAlign w:val="center"/>
          </w:tcPr>
          <w:p w14:paraId="7E30A7A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color w:val="auto"/>
                <w:spacing w:val="2"/>
                <w:sz w:val="22"/>
                <w:szCs w:val="22"/>
              </w:rPr>
              <w:t>KG</w:t>
            </w:r>
          </w:p>
        </w:tc>
        <w:tc>
          <w:tcPr>
            <w:tcW w:w="1315" w:type="dxa"/>
            <w:tcBorders>
              <w:bottom w:val="single" w:sz="4" w:space="0" w:color="auto"/>
              <w:right w:val="nil"/>
            </w:tcBorders>
            <w:shd w:val="clear" w:color="auto" w:fill="auto"/>
            <w:vAlign w:val="center"/>
          </w:tcPr>
          <w:p w14:paraId="2B9BEFE2"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4" w:space="0" w:color="auto"/>
              <w:right w:val="single" w:sz="12" w:space="0" w:color="auto"/>
            </w:tcBorders>
            <w:shd w:val="clear" w:color="auto" w:fill="auto"/>
            <w:vAlign w:val="center"/>
          </w:tcPr>
          <w:p w14:paraId="184E78A9"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CD939C6" w14:textId="77777777" w:rsidTr="00116633">
        <w:trPr>
          <w:trHeight w:val="593"/>
        </w:trPr>
        <w:tc>
          <w:tcPr>
            <w:tcW w:w="2366" w:type="dxa"/>
            <w:vMerge/>
            <w:tcBorders>
              <w:left w:val="single" w:sz="12" w:space="0" w:color="auto"/>
            </w:tcBorders>
            <w:shd w:val="clear" w:color="auto" w:fill="auto"/>
            <w:vAlign w:val="center"/>
          </w:tcPr>
          <w:p w14:paraId="2BC5A3C7" w14:textId="77777777" w:rsidR="00E2294F" w:rsidRPr="00E2294F" w:rsidRDefault="00E2294F" w:rsidP="00116633">
            <w:pPr>
              <w:spacing w:line="320" w:lineRule="exact"/>
              <w:jc w:val="center"/>
              <w:rPr>
                <w:rFonts w:ascii="ＭＳ Ｐゴシック" w:eastAsia="ＭＳ Ｐゴシック" w:hAnsi="ＭＳ Ｐゴシック" w:cs="Times New Roman"/>
                <w:color w:val="auto"/>
                <w:spacing w:val="2"/>
                <w:sz w:val="22"/>
                <w:szCs w:val="22"/>
              </w:rPr>
            </w:pPr>
          </w:p>
        </w:tc>
        <w:tc>
          <w:tcPr>
            <w:tcW w:w="1139" w:type="dxa"/>
            <w:tcBorders>
              <w:top w:val="single" w:sz="4" w:space="0" w:color="000000"/>
              <w:bottom w:val="single" w:sz="4" w:space="0" w:color="000000"/>
              <w:right w:val="nil"/>
            </w:tcBorders>
            <w:shd w:val="clear" w:color="auto" w:fill="auto"/>
            <w:vAlign w:val="center"/>
          </w:tcPr>
          <w:p w14:paraId="5828C8D5"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FAD6E6B"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20" w:type="dxa"/>
            <w:tcBorders>
              <w:top w:val="single" w:sz="4" w:space="0" w:color="000000"/>
              <w:bottom w:val="single" w:sz="4" w:space="0" w:color="000000"/>
              <w:right w:val="nil"/>
            </w:tcBorders>
            <w:shd w:val="clear" w:color="auto" w:fill="auto"/>
            <w:vAlign w:val="center"/>
          </w:tcPr>
          <w:p w14:paraId="2B71CCF3"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4" w:space="0" w:color="000000"/>
            </w:tcBorders>
            <w:shd w:val="clear" w:color="auto" w:fill="auto"/>
            <w:vAlign w:val="center"/>
          </w:tcPr>
          <w:p w14:paraId="47D04418"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100" w:type="dxa"/>
            <w:tcBorders>
              <w:top w:val="single" w:sz="4" w:space="0" w:color="000000"/>
              <w:bottom w:val="single" w:sz="4" w:space="0" w:color="000000"/>
              <w:right w:val="nil"/>
            </w:tcBorders>
            <w:shd w:val="clear" w:color="auto" w:fill="auto"/>
            <w:vAlign w:val="center"/>
          </w:tcPr>
          <w:p w14:paraId="1BD120F1" w14:textId="77777777" w:rsidR="00E2294F" w:rsidRPr="00E2294F"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4" w:space="0" w:color="000000"/>
            </w:tcBorders>
            <w:shd w:val="clear" w:color="auto" w:fill="auto"/>
            <w:vAlign w:val="center"/>
          </w:tcPr>
          <w:p w14:paraId="40E97752" w14:textId="77777777" w:rsidR="00E2294F" w:rsidRPr="00E2294F"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c>
          <w:tcPr>
            <w:tcW w:w="1315" w:type="dxa"/>
            <w:tcBorders>
              <w:right w:val="nil"/>
            </w:tcBorders>
            <w:shd w:val="clear" w:color="auto" w:fill="auto"/>
            <w:vAlign w:val="center"/>
          </w:tcPr>
          <w:p w14:paraId="5793605A" w14:textId="77777777" w:rsidR="00E2294F" w:rsidRPr="00E2294F"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right w:val="single" w:sz="12" w:space="0" w:color="auto"/>
            </w:tcBorders>
            <w:shd w:val="clear" w:color="auto" w:fill="auto"/>
            <w:vAlign w:val="center"/>
          </w:tcPr>
          <w:p w14:paraId="4BE4352F" w14:textId="77777777" w:rsidR="00E2294F" w:rsidRPr="00E2294F" w:rsidRDefault="00E2294F" w:rsidP="00116633">
            <w:pPr>
              <w:spacing w:line="320" w:lineRule="exact"/>
              <w:rPr>
                <w:rFonts w:ascii="ＭＳ Ｐゴシック" w:eastAsia="ＭＳ Ｐゴシック" w:hAnsi="ＭＳ Ｐゴシック" w:cs="Times New Roman"/>
                <w:color w:val="auto"/>
                <w:spacing w:val="2"/>
                <w:sz w:val="22"/>
                <w:szCs w:val="22"/>
              </w:rPr>
            </w:pPr>
            <w:r w:rsidRPr="00E2294F">
              <w:rPr>
                <w:rFonts w:ascii="ＭＳ Ｐゴシック" w:eastAsia="ＭＳ Ｐゴシック" w:hAnsi="ＭＳ Ｐゴシック" w:cs="Times New Roman" w:hint="eastAsia"/>
                <w:color w:val="auto"/>
                <w:spacing w:val="2"/>
                <w:sz w:val="22"/>
                <w:szCs w:val="22"/>
              </w:rPr>
              <w:t>％</w:t>
            </w:r>
          </w:p>
        </w:tc>
      </w:tr>
      <w:tr w:rsidR="00E2294F" w:rsidRPr="00E2294F" w14:paraId="00F5C398" w14:textId="77777777" w:rsidTr="00116633">
        <w:trPr>
          <w:trHeight w:val="593"/>
        </w:trPr>
        <w:tc>
          <w:tcPr>
            <w:tcW w:w="2366" w:type="dxa"/>
            <w:tcBorders>
              <w:left w:val="single" w:sz="12" w:space="0" w:color="auto"/>
              <w:bottom w:val="single" w:sz="12" w:space="0" w:color="auto"/>
            </w:tcBorders>
            <w:shd w:val="clear" w:color="auto" w:fill="auto"/>
            <w:vAlign w:val="center"/>
          </w:tcPr>
          <w:p w14:paraId="048A116A" w14:textId="77777777" w:rsidR="00E2294F" w:rsidRPr="00351582" w:rsidRDefault="00E2294F" w:rsidP="00116633">
            <w:pPr>
              <w:spacing w:line="320" w:lineRule="exact"/>
              <w:jc w:val="center"/>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合計（A重油換算）</w:t>
            </w:r>
          </w:p>
        </w:tc>
        <w:tc>
          <w:tcPr>
            <w:tcW w:w="1139" w:type="dxa"/>
            <w:tcBorders>
              <w:top w:val="single" w:sz="4" w:space="0" w:color="000000"/>
              <w:bottom w:val="single" w:sz="12" w:space="0" w:color="auto"/>
              <w:right w:val="nil"/>
            </w:tcBorders>
            <w:shd w:val="clear" w:color="auto" w:fill="auto"/>
            <w:vAlign w:val="center"/>
          </w:tcPr>
          <w:p w14:paraId="3FCAB0A0"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E6CEE7"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20" w:type="dxa"/>
            <w:tcBorders>
              <w:top w:val="single" w:sz="4" w:space="0" w:color="000000"/>
              <w:bottom w:val="single" w:sz="12" w:space="0" w:color="auto"/>
              <w:right w:val="nil"/>
            </w:tcBorders>
            <w:shd w:val="clear" w:color="auto" w:fill="auto"/>
            <w:vAlign w:val="center"/>
          </w:tcPr>
          <w:p w14:paraId="7A9C5984"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00" w:type="dxa"/>
            <w:tcBorders>
              <w:top w:val="single" w:sz="4" w:space="0" w:color="000000"/>
              <w:left w:val="nil"/>
              <w:bottom w:val="single" w:sz="12" w:space="0" w:color="auto"/>
            </w:tcBorders>
            <w:shd w:val="clear" w:color="auto" w:fill="auto"/>
            <w:vAlign w:val="center"/>
          </w:tcPr>
          <w:p w14:paraId="5B2328D8"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100" w:type="dxa"/>
            <w:tcBorders>
              <w:top w:val="single" w:sz="4" w:space="0" w:color="000000"/>
              <w:bottom w:val="single" w:sz="12" w:space="0" w:color="auto"/>
              <w:right w:val="nil"/>
            </w:tcBorders>
            <w:shd w:val="clear" w:color="auto" w:fill="auto"/>
            <w:vAlign w:val="center"/>
          </w:tcPr>
          <w:p w14:paraId="6EE2C51A" w14:textId="77777777" w:rsidR="00E2294F" w:rsidRPr="00351582" w:rsidRDefault="00E2294F" w:rsidP="00116633">
            <w:pPr>
              <w:adjustRightInd/>
              <w:spacing w:line="320" w:lineRule="exact"/>
              <w:jc w:val="right"/>
              <w:rPr>
                <w:rFonts w:ascii="ＭＳ Ｐゴシック" w:eastAsia="ＭＳ Ｐゴシック" w:hAnsi="ＭＳ Ｐゴシック" w:cs="Times New Roman"/>
                <w:color w:val="auto"/>
                <w:spacing w:val="2"/>
                <w:sz w:val="22"/>
                <w:szCs w:val="22"/>
              </w:rPr>
            </w:pPr>
          </w:p>
        </w:tc>
        <w:tc>
          <w:tcPr>
            <w:tcW w:w="619" w:type="dxa"/>
            <w:tcBorders>
              <w:top w:val="single" w:sz="4" w:space="0" w:color="000000"/>
              <w:left w:val="nil"/>
              <w:bottom w:val="single" w:sz="12" w:space="0" w:color="auto"/>
            </w:tcBorders>
            <w:shd w:val="clear" w:color="auto" w:fill="auto"/>
            <w:vAlign w:val="center"/>
          </w:tcPr>
          <w:p w14:paraId="0CB06019" w14:textId="77777777" w:rsidR="00E2294F" w:rsidRPr="00351582" w:rsidRDefault="00E2294F" w:rsidP="00116633">
            <w:pPr>
              <w:adjustRightInd/>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KＬ</w:t>
            </w:r>
          </w:p>
        </w:tc>
        <w:tc>
          <w:tcPr>
            <w:tcW w:w="1315" w:type="dxa"/>
            <w:tcBorders>
              <w:bottom w:val="single" w:sz="12" w:space="0" w:color="auto"/>
              <w:right w:val="nil"/>
            </w:tcBorders>
            <w:shd w:val="clear" w:color="auto" w:fill="auto"/>
            <w:vAlign w:val="center"/>
          </w:tcPr>
          <w:p w14:paraId="6563570D" w14:textId="77777777" w:rsidR="00E2294F" w:rsidRPr="00351582" w:rsidRDefault="00E2294F" w:rsidP="00116633">
            <w:pPr>
              <w:spacing w:line="320" w:lineRule="exact"/>
              <w:jc w:val="right"/>
              <w:rPr>
                <w:rFonts w:ascii="ＭＳ Ｐゴシック" w:eastAsia="ＭＳ Ｐゴシック" w:hAnsi="ＭＳ Ｐゴシック" w:cs="Times New Roman"/>
                <w:color w:val="auto"/>
                <w:spacing w:val="2"/>
                <w:sz w:val="22"/>
                <w:szCs w:val="22"/>
              </w:rPr>
            </w:pPr>
          </w:p>
        </w:tc>
        <w:tc>
          <w:tcPr>
            <w:tcW w:w="441" w:type="dxa"/>
            <w:tcBorders>
              <w:left w:val="nil"/>
              <w:bottom w:val="single" w:sz="12" w:space="0" w:color="auto"/>
              <w:right w:val="single" w:sz="12" w:space="0" w:color="auto"/>
            </w:tcBorders>
            <w:shd w:val="clear" w:color="auto" w:fill="auto"/>
            <w:vAlign w:val="center"/>
          </w:tcPr>
          <w:p w14:paraId="2F0F81DD" w14:textId="77777777" w:rsidR="00E2294F" w:rsidRPr="00351582" w:rsidRDefault="00E2294F" w:rsidP="00116633">
            <w:pPr>
              <w:spacing w:line="320" w:lineRule="exact"/>
              <w:rPr>
                <w:rFonts w:ascii="ＭＳ Ｐゴシック" w:eastAsia="ＭＳ Ｐゴシック" w:hAnsi="ＭＳ Ｐゴシック" w:cs="Times New Roman"/>
                <w:color w:val="auto"/>
                <w:spacing w:val="2"/>
                <w:sz w:val="22"/>
                <w:szCs w:val="22"/>
              </w:rPr>
            </w:pPr>
            <w:r w:rsidRPr="00351582">
              <w:rPr>
                <w:rFonts w:ascii="ＭＳ Ｐゴシック" w:eastAsia="ＭＳ Ｐゴシック" w:hAnsi="ＭＳ Ｐゴシック" w:cs="Times New Roman" w:hint="eastAsia"/>
                <w:color w:val="auto"/>
                <w:spacing w:val="2"/>
                <w:sz w:val="22"/>
                <w:szCs w:val="22"/>
              </w:rPr>
              <w:t>％</w:t>
            </w:r>
          </w:p>
        </w:tc>
      </w:tr>
    </w:tbl>
    <w:p w14:paraId="6DF5F17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0F3D06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（注２）年間(加温期間)生産量の「現在」及び「目標」欄は、第２の「（２）単位生産量当たり燃料使用量の削減を</w:t>
      </w:r>
      <w:r w:rsidRPr="00E2294F">
        <w:rPr>
          <w:rFonts w:ascii="ＭＳ Ｐ明朝" w:eastAsia="ＭＳ Ｐ明朝" w:hAnsi="ＭＳ Ｐ明朝" w:hint="eastAsia"/>
          <w:color w:val="auto"/>
          <w:sz w:val="20"/>
          <w:szCs w:val="20"/>
        </w:rPr>
        <w:lastRenderedPageBreak/>
        <w:t>目標する者の取組計画一覧」の合計欄から転記する。なお、それぞれの数値については小数点以下第１位を四捨五入する。</w:t>
      </w:r>
    </w:p>
    <w:p w14:paraId="33294D17"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（注４）支援対象者内で複数の品目を生産している場合は、作付け戸数上位３品目</w:t>
      </w:r>
      <w:r w:rsidRPr="00E2294F">
        <w:rPr>
          <w:rFonts w:ascii="ＭＳ Ｐ明朝" w:eastAsia="ＭＳ Ｐ明朝" w:hAnsi="ＭＳ Ｐ明朝" w:hint="eastAsia"/>
          <w:color w:val="auto"/>
          <w:sz w:val="20"/>
          <w:szCs w:val="16"/>
        </w:rPr>
        <w:t>（又は作付け戸数で全体の７割に達するまでの品目）</w:t>
      </w:r>
      <w:r w:rsidRPr="00E2294F">
        <w:rPr>
          <w:rFonts w:ascii="ＭＳ Ｐ明朝" w:eastAsia="ＭＳ Ｐ明朝" w:hAnsi="ＭＳ Ｐ明朝" w:hint="eastAsia"/>
          <w:color w:val="auto"/>
          <w:sz w:val="20"/>
          <w:szCs w:val="20"/>
        </w:rPr>
        <w:t>について、枠を追加して記載する。</w:t>
      </w:r>
    </w:p>
    <w:p w14:paraId="60AC0A83" w14:textId="77777777" w:rsidR="00E2294F" w:rsidRPr="00E2294F" w:rsidRDefault="00E2294F" w:rsidP="00E2294F">
      <w:pPr>
        <w:spacing w:line="306" w:lineRule="exact"/>
        <w:ind w:left="283" w:hangingChars="140" w:hanging="283"/>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５）燃料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3F3AA59"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77777777" w:rsidR="007A49DD" w:rsidRPr="00E2294F" w:rsidRDefault="007A49DD" w:rsidP="007A49DD">
      <w:pPr>
        <w:adjustRightInd/>
        <w:spacing w:line="306" w:lineRule="exact"/>
        <w:jc w:val="left"/>
        <w:rPr>
          <w:rFonts w:ascii="ＭＳ ゴシック" w:eastAsia="ＭＳ ゴシック" w:hAnsi="ＭＳ ゴシック"/>
          <w:color w:val="auto"/>
          <w:szCs w:val="24"/>
        </w:rPr>
      </w:pPr>
      <w:r w:rsidRPr="00E2294F">
        <w:rPr>
          <w:rFonts w:ascii="ＭＳ ゴシック" w:eastAsia="ＭＳ ゴシック" w:hAnsi="ＭＳ ゴシック" w:hint="eastAsia"/>
          <w:color w:val="auto"/>
          <w:szCs w:val="24"/>
        </w:rPr>
        <w:t>(３)民間の金融商品や備蓄タンク等を活用して燃料コストの変動を抑制する目標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E2294F" w:rsidRPr="00E2294F"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燃料の種類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年間（加温期間）使用量：現在　</w:t>
            </w:r>
            <w:r w:rsidRPr="00E2294F">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抑制率</w:t>
            </w:r>
          </w:p>
          <w:p w14:paraId="61137431"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E2294F">
              <w:rPr>
                <w:rFonts w:ascii="ＭＳ Ｐゴシック" w:eastAsia="ＭＳ Ｐゴシック" w:hAnsi="ＭＳ Ｐゴシック" w:cs="Times New Roman" w:hint="eastAsia"/>
                <w:color w:val="auto"/>
                <w:spacing w:val="2"/>
                <w:sz w:val="18"/>
                <w:szCs w:val="18"/>
              </w:rPr>
              <w:t>③＝②／①×100</w:t>
            </w:r>
          </w:p>
        </w:tc>
      </w:tr>
      <w:tr w:rsidR="00E2294F" w:rsidRPr="00E2294F"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E2294F"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E2294F" w:rsidRDefault="007A49DD" w:rsidP="002821BE">
            <w:pPr>
              <w:spacing w:line="3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 xml:space="preserve">抑制量：目標　</w:t>
            </w:r>
            <w:r w:rsidRPr="00E2294F">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E2294F"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E2294F" w:rsidRPr="00E2294F"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r w:rsidR="00E2294F" w:rsidRPr="00E2294F"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E2294F" w:rsidRDefault="007A49DD" w:rsidP="002821BE">
            <w:pPr>
              <w:spacing w:line="400" w:lineRule="exact"/>
              <w:jc w:val="center"/>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E2294F"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E2294F" w:rsidRDefault="007A49DD" w:rsidP="002821BE">
            <w:pPr>
              <w:spacing w:line="400" w:lineRule="exact"/>
              <w:rPr>
                <w:rFonts w:ascii="ＭＳ Ｐゴシック" w:eastAsia="ＭＳ Ｐゴシック" w:hAnsi="ＭＳ Ｐゴシック" w:cs="Times New Roman"/>
                <w:color w:val="auto"/>
                <w:spacing w:val="2"/>
                <w:sz w:val="22"/>
              </w:rPr>
            </w:pPr>
            <w:r w:rsidRPr="00E2294F">
              <w:rPr>
                <w:rFonts w:ascii="ＭＳ Ｐゴシック" w:eastAsia="ＭＳ Ｐゴシック" w:hAnsi="ＭＳ Ｐゴシック" w:cs="Times New Roman" w:hint="eastAsia"/>
                <w:color w:val="auto"/>
                <w:spacing w:val="2"/>
                <w:sz w:val="22"/>
              </w:rPr>
              <w:t>％</w:t>
            </w:r>
          </w:p>
        </w:tc>
      </w:tr>
    </w:tbl>
    <w:p w14:paraId="56EC0EA5" w14:textId="77777777" w:rsidR="007A49DD" w:rsidRPr="00E2294F"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E2294F">
        <w:rPr>
          <w:rFonts w:ascii="ＭＳ Ｐ明朝" w:eastAsia="ＭＳ Ｐ明朝" w:hAnsi="ＭＳ Ｐ明朝" w:cs="Times New Roman" w:hint="eastAsia"/>
          <w:color w:val="auto"/>
          <w:spacing w:val="2"/>
          <w:sz w:val="20"/>
          <w:szCs w:val="20"/>
        </w:rPr>
        <w:t>（注１）省エネルギー等対策推進計画に参画する者が経営する温室面積（計画該当品目）を対象に記載する。</w:t>
      </w:r>
    </w:p>
    <w:p w14:paraId="38FAC548"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年間(加温期間)使用量及び抑制量欄は、第２の「（３）民間の金融商品や備蓄タンク等を活用して燃料コストの変動を抑制することを目標とする者の取組計画一覧」の合計欄から転記する。なお、それぞれの数値については小数点以下第１位を四捨五入する。</w:t>
      </w:r>
    </w:p>
    <w:p w14:paraId="076F1FDF" w14:textId="77777777" w:rsidR="007A49DD" w:rsidRPr="00E2294F"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Pr="00E2294F"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sidRPr="00E2294F">
        <w:rPr>
          <w:rFonts w:ascii="ＭＳ Ｐ明朝" w:eastAsia="ＭＳ Ｐ明朝" w:hAnsi="ＭＳ Ｐ明朝"/>
          <w:color w:val="auto"/>
          <w:sz w:val="20"/>
          <w:szCs w:val="20"/>
        </w:rPr>
        <w:br w:type="page"/>
      </w:r>
      <w:r w:rsidRPr="00E2294F">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77777777" w:rsidR="007A49DD" w:rsidRPr="00E2294F"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hint="eastAsia"/>
          <w:color w:val="auto"/>
          <w:spacing w:val="2"/>
          <w:szCs w:val="24"/>
        </w:rPr>
        <w:t>（１） 10a当たり燃料使用量の削減を目標とする者の取組計画一覧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E2294F" w:rsidRPr="00E2294F"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省エネ設備導入計画</w:t>
            </w:r>
          </w:p>
        </w:tc>
      </w:tr>
      <w:tr w:rsidR="00E2294F" w:rsidRPr="00E2294F"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11BB2FA3" w:rsidR="007A49DD" w:rsidRPr="00E2294F" w:rsidRDefault="00351582"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59264" behindDoc="0" locked="0" layoutInCell="1" allowOverlap="1" wp14:anchorId="551F3843" wp14:editId="0F5EEE3F">
                      <wp:simplePos x="0" y="0"/>
                      <wp:positionH relativeFrom="column">
                        <wp:posOffset>196215</wp:posOffset>
                      </wp:positionH>
                      <wp:positionV relativeFrom="paragraph">
                        <wp:posOffset>787400</wp:posOffset>
                      </wp:positionV>
                      <wp:extent cx="4810125" cy="800100"/>
                      <wp:effectExtent l="0" t="0" r="28575" b="19050"/>
                      <wp:wrapNone/>
                      <wp:docPr id="467534515"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51F3843" id="正方形/長方形 1" o:spid="_x0000_s1026" style="position:absolute;left:0;text-align:left;margin-left:15.45pt;margin-top:62pt;width:378.7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" fillcolor="white [3212]" strokecolor="red" strokeweight="2pt">
                      <v:textbox>
                        <w:txbxContent>
                          <w:p w14:paraId="29E7BC6A" w14:textId="1111CEF0"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r>
      <w:tr w:rsidR="00E2294F" w:rsidRPr="00E2294F"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7253AE9F" w14:textId="77777777" w:rsidR="00351582" w:rsidRDefault="00351582" w:rsidP="007A49DD">
      <w:pPr>
        <w:spacing w:line="306" w:lineRule="exact"/>
        <w:jc w:val="left"/>
        <w:rPr>
          <w:rFonts w:ascii="ＭＳ Ｐゴシック" w:eastAsia="ＭＳ Ｐゴシック" w:hAnsi="ＭＳ Ｐゴシック"/>
          <w:color w:val="auto"/>
        </w:rPr>
      </w:pPr>
    </w:p>
    <w:p w14:paraId="091C0E97" w14:textId="026185B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【添付資料】現在の燃料使用量、目標の燃料使用量の算定方法を確認できる資料</w:t>
      </w:r>
    </w:p>
    <w:p w14:paraId="14687067" w14:textId="77777777" w:rsidR="007A49DD" w:rsidRPr="00E2294F" w:rsidRDefault="007A49DD" w:rsidP="007A49DD">
      <w:pPr>
        <w:spacing w:line="280" w:lineRule="exact"/>
        <w:jc w:val="left"/>
        <w:rPr>
          <w:rFonts w:ascii="ＭＳ Ｐゴシック" w:eastAsia="ＭＳ Ｐゴシック" w:hAnsi="ＭＳ Ｐゴシック" w:cs="Times New Roman"/>
          <w:color w:val="auto"/>
          <w:spacing w:val="2"/>
          <w:szCs w:val="24"/>
        </w:rPr>
      </w:pPr>
      <w:r w:rsidRPr="00E2294F">
        <w:rPr>
          <w:rFonts w:ascii="ＭＳ Ｐゴシック" w:eastAsia="ＭＳ Ｐゴシック" w:hAnsi="ＭＳ Ｐゴシック" w:cs="Times New Roman"/>
          <w:color w:val="auto"/>
          <w:spacing w:val="2"/>
          <w:szCs w:val="24"/>
        </w:rPr>
        <w:br w:type="page"/>
      </w:r>
      <w:r w:rsidRPr="00E2294F">
        <w:rPr>
          <w:rFonts w:ascii="ＭＳ Ｐゴシック" w:eastAsia="ＭＳ Ｐゴシック" w:hAnsi="ＭＳ Ｐゴシック" w:cs="Times New Roman" w:hint="eastAsia"/>
          <w:color w:val="auto"/>
          <w:spacing w:val="2"/>
          <w:szCs w:val="24"/>
        </w:rPr>
        <w:lastRenderedPageBreak/>
        <w:t>（２）単位生産量当たり燃料使用量の削減を目標とする者の取組計画一覧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E2294F" w:rsidRPr="00E2294F"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燃料使用量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18"/>
                <w:szCs w:val="18"/>
              </w:rPr>
            </w:pPr>
            <w:r w:rsidRPr="00E2294F">
              <w:rPr>
                <w:rFonts w:ascii="ＭＳ Ｐゴシック" w:eastAsia="ＭＳ Ｐゴシック" w:hAnsi="ＭＳ Ｐゴシック" w:cs="ＭＳ Ｐゴシック" w:hint="eastAsia"/>
                <w:color w:val="auto"/>
                <w:sz w:val="18"/>
                <w:szCs w:val="18"/>
              </w:rPr>
              <w:t>省エネ設備・生産性向上設備導入計画</w:t>
            </w:r>
          </w:p>
        </w:tc>
      </w:tr>
      <w:tr w:rsidR="00E2294F" w:rsidRPr="00E2294F"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46558819"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5A152AEA" w:rsidR="007A49DD" w:rsidRPr="00E2294F" w:rsidRDefault="00351582"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Pr>
                <w:rFonts w:ascii="ＭＳ Ｐゴシック" w:eastAsia="ＭＳ Ｐゴシック" w:hAnsi="ＭＳ Ｐゴシック" w:cs="ＭＳ Ｐゴシック" w:hint="eastAsia"/>
                <w:noProof/>
                <w:color w:val="auto"/>
                <w:sz w:val="22"/>
                <w:szCs w:val="22"/>
              </w:rPr>
              <mc:AlternateContent>
                <mc:Choice Requires="wps">
                  <w:drawing>
                    <wp:anchor distT="0" distB="0" distL="114300" distR="114300" simplePos="0" relativeHeight="251661312" behindDoc="0" locked="0" layoutInCell="1" allowOverlap="1" wp14:anchorId="4C3205FB" wp14:editId="47E6A141">
                      <wp:simplePos x="0" y="0"/>
                      <wp:positionH relativeFrom="column">
                        <wp:posOffset>-478155</wp:posOffset>
                      </wp:positionH>
                      <wp:positionV relativeFrom="paragraph">
                        <wp:posOffset>828040</wp:posOffset>
                      </wp:positionV>
                      <wp:extent cx="4810125" cy="800100"/>
                      <wp:effectExtent l="0" t="0" r="28575" b="19050"/>
                      <wp:wrapNone/>
                      <wp:docPr id="1875574864" name="正方形/長方形 1"/>
                      <wp:cNvGraphicFramePr/>
                      <a:graphic xmlns:a="http://schemas.openxmlformats.org/drawingml/2006/main">
                        <a:graphicData uri="http://schemas.microsoft.com/office/word/2010/wordprocessingShape">
                          <wps:wsp>
                            <wps:cNvSpPr/>
                            <wps:spPr>
                              <a:xfrm>
                                <a:off x="0" y="0"/>
                                <a:ext cx="4810125" cy="800100"/>
                              </a:xfrm>
                              <a:prstGeom prst="rect">
                                <a:avLst/>
                              </a:prstGeom>
                              <a:solidFill>
                                <a:sysClr val="window" lastClr="FFFFFF"/>
                              </a:solidFill>
                              <a:ln w="25400" cap="flat" cmpd="sng" algn="ctr">
                                <a:solidFill>
                                  <a:srgbClr val="FF0000"/>
                                </a:solidFill>
                                <a:prstDash val="solid"/>
                              </a:ln>
                              <a:effectLst/>
                            </wps:spPr>
                            <wps:txb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3205FB" id="_x0000_s1027" style="position:absolute;left:0;text-align:left;margin-left:-37.65pt;margin-top:65.2pt;width:378.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" fillcolor="window" strokecolor="red" strokeweight="2pt">
                      <v:textbox>
                        <w:txbxContent>
                          <w:p w14:paraId="2E66F1D1" w14:textId="77777777" w:rsidR="00351582" w:rsidRPr="00351582" w:rsidRDefault="00351582" w:rsidP="00351582">
                            <w:pPr>
                              <w:jc w:val="center"/>
                              <w:rPr>
                                <w:rFonts w:ascii="ＭＳ ゴシック" w:eastAsia="ＭＳ ゴシック" w:hAnsi="ＭＳ ゴシック"/>
                                <w:color w:val="FF0000"/>
                                <w:sz w:val="28"/>
                                <w:szCs w:val="28"/>
                              </w:rPr>
                            </w:pPr>
                            <w:r w:rsidRPr="00351582">
                              <w:rPr>
                                <w:rFonts w:ascii="ＭＳ ゴシック" w:eastAsia="ＭＳ ゴシック" w:hAnsi="ＭＳ ゴシック" w:hint="eastAsia"/>
                                <w:color w:val="FF0000"/>
                                <w:sz w:val="28"/>
                                <w:szCs w:val="28"/>
                              </w:rPr>
                              <w:t>別添管理シートのとおり</w:t>
                            </w:r>
                          </w:p>
                        </w:txbxContent>
                      </v:textbox>
                    </v:rect>
                  </w:pict>
                </mc:Fallback>
              </mc:AlternateContent>
            </w:r>
            <w:r w:rsidR="007A49DD"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666A00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24E8D821"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A7D77CB"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t</w:t>
            </w:r>
            <w:r w:rsidRPr="00E2294F">
              <w:rPr>
                <w:rFonts w:ascii="ＭＳ Ｐゴシック" w:eastAsia="ＭＳ Ｐゴシック" w:hAnsi="ＭＳ Ｐゴシック" w:cs="ＭＳ Ｐゴシック" w:hint="eastAsia"/>
                <w:color w:val="auto"/>
                <w:sz w:val="22"/>
                <w:szCs w:val="22"/>
              </w:rPr>
              <w:br/>
            </w:r>
            <w:r w:rsidRPr="00E2294F">
              <w:rPr>
                <w:rFonts w:ascii="ＭＳ Ｐゴシック" w:eastAsia="ＭＳ Ｐゴシック" w:hAnsi="ＭＳ Ｐゴシック" w:cs="ＭＳ Ｐゴシック" w:hint="eastAsia"/>
                <w:color w:val="auto"/>
                <w:sz w:val="22"/>
                <w:szCs w:val="22"/>
              </w:rPr>
              <w:b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台</w:t>
            </w:r>
          </w:p>
        </w:tc>
      </w:tr>
      <w:tr w:rsidR="00E2294F" w:rsidRPr="00E2294F"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r>
      <w:tr w:rsidR="00E2294F" w:rsidRPr="00E2294F"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tc>
      </w:tr>
      <w:tr w:rsidR="00E2294F" w:rsidRPr="00E2294F"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5D182573" w14:textId="77777777" w:rsidR="00351582" w:rsidRDefault="00351582" w:rsidP="007A49DD">
      <w:pPr>
        <w:spacing w:line="306" w:lineRule="exact"/>
        <w:jc w:val="left"/>
        <w:rPr>
          <w:rFonts w:ascii="ＭＳ Ｐゴシック" w:eastAsia="ＭＳ Ｐゴシック" w:hAnsi="ＭＳ Ｐゴシック"/>
          <w:color w:val="auto"/>
        </w:rPr>
      </w:pPr>
    </w:p>
    <w:p w14:paraId="31413165" w14:textId="501552D9" w:rsidR="007A49DD" w:rsidRPr="00E2294F" w:rsidRDefault="007A49DD" w:rsidP="007A49DD">
      <w:pPr>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【添付資料】燃料使用量・生産量の算定方法を確認できる資料</w:t>
      </w:r>
    </w:p>
    <w:p w14:paraId="139E41B5" w14:textId="1C588F87" w:rsidR="00F47015" w:rsidRPr="00E2294F" w:rsidRDefault="00F47015">
      <w:pPr>
        <w:widowControl/>
        <w:overflowPunct/>
        <w:adjustRightInd/>
        <w:jc w:val="left"/>
        <w:textAlignment w:val="auto"/>
        <w:rPr>
          <w:rFonts w:ascii="ＭＳ Ｐゴシック" w:eastAsia="ＭＳ Ｐゴシック" w:hAnsi="ＭＳ Ｐゴシック"/>
          <w:color w:val="auto"/>
        </w:rPr>
      </w:pPr>
      <w:r w:rsidRPr="00E2294F">
        <w:rPr>
          <w:rFonts w:ascii="ＭＳ Ｐゴシック" w:eastAsia="ＭＳ Ｐゴシック" w:hAnsi="ＭＳ Ｐゴシック"/>
          <w:color w:val="auto"/>
        </w:rPr>
        <w:br w:type="page"/>
      </w:r>
    </w:p>
    <w:p w14:paraId="2D10BFA4" w14:textId="77777777" w:rsidR="007A49DD" w:rsidRPr="00E2294F" w:rsidRDefault="007A49DD" w:rsidP="007A49DD">
      <w:pPr>
        <w:tabs>
          <w:tab w:val="left" w:pos="4725"/>
        </w:tabs>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lastRenderedPageBreak/>
        <w:t>（３）民間の金融商品や備蓄タンク等を活用して燃料コストの変動を抑制することを目標とする者の取組計画一覧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E2294F" w:rsidRPr="00E2294F"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燃料使用量</w:t>
            </w:r>
            <w:r w:rsidRPr="00E2294F">
              <w:rPr>
                <w:rFonts w:ascii="ＭＳ Ｐゴシック" w:eastAsia="ＭＳ Ｐゴシック" w:hAnsi="ＭＳ Ｐゴシック" w:cs="ＭＳ Ｐゴシック" w:hint="eastAsia"/>
                <w:color w:val="auto"/>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燃料コストの</w:t>
            </w:r>
          </w:p>
          <w:p w14:paraId="5676726A"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変動抑制量</w:t>
            </w:r>
            <w:r w:rsidRPr="00E2294F">
              <w:rPr>
                <w:rFonts w:ascii="ＭＳ Ｐゴシック" w:eastAsia="ＭＳ Ｐゴシック" w:hAnsi="ＭＳ Ｐゴシック" w:cs="ＭＳ Ｐゴシック" w:hint="eastAsia"/>
                <w:color w:val="auto"/>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t>変動抑制取組計画</w:t>
            </w:r>
          </w:p>
        </w:tc>
      </w:tr>
      <w:tr w:rsidR="00E2294F" w:rsidRPr="00E2294F"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1"/>
                <w:szCs w:val="22"/>
              </w:rPr>
            </w:pPr>
            <w:r w:rsidRPr="00E2294F">
              <w:rPr>
                <w:rFonts w:ascii="ＭＳ Ｐゴシック" w:eastAsia="ＭＳ Ｐゴシック" w:hAnsi="ＭＳ Ｐゴシック" w:cs="ＭＳ Ｐゴシック" w:hint="eastAsia"/>
                <w:color w:val="auto"/>
                <w:sz w:val="21"/>
                <w:szCs w:val="22"/>
              </w:rPr>
              <w:br/>
              <w:t>事業年度</w:t>
            </w:r>
          </w:p>
        </w:tc>
      </w:tr>
      <w:tr w:rsidR="00E2294F" w:rsidRPr="00E2294F"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41E09F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65A5E4F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06BEDBC2"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23874340"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p>
        </w:tc>
      </w:tr>
      <w:tr w:rsidR="00E2294F" w:rsidRPr="00E2294F"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ha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E2294F" w:rsidRDefault="007A49DD" w:rsidP="002821BE">
            <w:pPr>
              <w:widowControl/>
              <w:overflowPunct/>
              <w:adjustRightInd/>
              <w:jc w:val="righ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（参考）</w:t>
            </w:r>
          </w:p>
          <w:p w14:paraId="7762E76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285453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4605E47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p w14:paraId="6B199984" w14:textId="77777777" w:rsidR="007A49DD" w:rsidRPr="00E2294F" w:rsidRDefault="007A49DD" w:rsidP="002821BE">
            <w:pPr>
              <w:widowControl/>
              <w:overflowPunct/>
              <w:adjustRightInd/>
              <w:jc w:val="center"/>
              <w:textAlignment w:val="auto"/>
              <w:rPr>
                <w:rFonts w:ascii="ＭＳ Ｐゴシック" w:eastAsia="ＭＳ Ｐゴシック" w:hAnsi="ＭＳ Ｐゴシック" w:cs="ＭＳ Ｐゴシック"/>
                <w:color w:val="auto"/>
                <w:sz w:val="22"/>
                <w:szCs w:val="22"/>
              </w:rPr>
            </w:pPr>
            <w:r w:rsidRPr="00E2294F">
              <w:rPr>
                <w:rFonts w:ascii="ＭＳ Ｐゴシック" w:eastAsia="ＭＳ Ｐゴシック" w:hAnsi="ＭＳ Ｐゴシック" w:cs="ＭＳ Ｐゴシック" w:hint="eastAsia"/>
                <w:color w:val="auto"/>
                <w:sz w:val="22"/>
                <w:szCs w:val="22"/>
              </w:rPr>
              <w:t xml:space="preserve">　</w:t>
            </w:r>
          </w:p>
        </w:tc>
      </w:tr>
      <w:tr w:rsidR="00E2294F" w:rsidRPr="00E2294F"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r w:rsidR="00E2294F" w:rsidRPr="00E2294F"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E2294F" w:rsidRDefault="007A49DD" w:rsidP="002821BE">
            <w:pPr>
              <w:widowControl/>
              <w:overflowPunct/>
              <w:adjustRightInd/>
              <w:jc w:val="left"/>
              <w:textAlignment w:val="auto"/>
              <w:rPr>
                <w:rFonts w:ascii="ＭＳ Ｐゴシック" w:eastAsia="ＭＳ Ｐゴシック" w:hAnsi="ＭＳ Ｐゴシック" w:cs="ＭＳ Ｐゴシック"/>
                <w:color w:val="auto"/>
                <w:sz w:val="22"/>
                <w:szCs w:val="22"/>
              </w:rPr>
            </w:pPr>
          </w:p>
        </w:tc>
      </w:tr>
    </w:tbl>
    <w:p w14:paraId="38D43BAC"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w:t>
      </w:r>
      <w:r w:rsidRPr="00E2294F">
        <w:rPr>
          <w:rFonts w:ascii="ＭＳ Ｐ明朝" w:eastAsia="ＭＳ Ｐ明朝" w:hAnsi="ＭＳ Ｐ明朝"/>
          <w:color w:val="auto"/>
          <w:sz w:val="20"/>
          <w:szCs w:val="20"/>
        </w:rPr>
        <w:t>1</w:t>
      </w:r>
      <w:r w:rsidRPr="00E2294F">
        <w:rPr>
          <w:rFonts w:ascii="ＭＳ Ｐ明朝" w:eastAsia="ＭＳ Ｐ明朝" w:hAnsi="ＭＳ Ｐ明朝" w:hint="eastAsia"/>
          <w:color w:val="auto"/>
          <w:sz w:val="20"/>
          <w:szCs w:val="20"/>
        </w:rPr>
        <w:t>）本取組計画一覧は燃料種類別に作成することとし、ＬＰガスは「㎏」、ＬＮＧは「㎥」に単位を修正する。</w:t>
      </w:r>
    </w:p>
    <w:p w14:paraId="41021AB6" w14:textId="77777777" w:rsidR="007A49DD" w:rsidRPr="00E2294F"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（注２） 変動抑制取組計画については、支援対象者が一体的に取り組む場合は、合計欄にのみ記載。</w:t>
      </w:r>
    </w:p>
    <w:p w14:paraId="08C7A12C" w14:textId="77777777" w:rsidR="007A49DD" w:rsidRPr="00E2294F"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計画参画者が個別に取り組む場合は、個々の省エネルギー等対策取組計画から転記する。</w:t>
      </w:r>
    </w:p>
    <w:p w14:paraId="6D7EBB6C" w14:textId="77777777" w:rsidR="007A49DD" w:rsidRPr="00E2294F"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(注３)</w:t>
      </w:r>
      <w:r w:rsidRPr="00E2294F">
        <w:rPr>
          <w:rFonts w:ascii="ＭＳ Ｐ明朝" w:eastAsia="ＭＳ Ｐ明朝" w:hAnsi="ＭＳ Ｐ明朝"/>
          <w:color w:val="auto"/>
          <w:sz w:val="20"/>
          <w:szCs w:val="20"/>
        </w:rPr>
        <w:t xml:space="preserve"> </w:t>
      </w:r>
      <w:r w:rsidRPr="00E2294F">
        <w:rPr>
          <w:rFonts w:ascii="ＭＳ Ｐ明朝" w:eastAsia="ＭＳ Ｐ明朝" w:hAnsi="ＭＳ Ｐ明朝" w:hint="eastAsia"/>
          <w:color w:val="auto"/>
          <w:sz w:val="20"/>
          <w:szCs w:val="20"/>
        </w:rPr>
        <w:t>燃油コストの変動抑制量は、燃料コストの変動が産地の経営に及ぼすリスクに対して、民間の金融商品や備蓄タンク等の活用により、産地が燃料コストの変動に対するリスク軽減に備えている燃料量を記載する（例えば、備蓄タンクの活用であれば、燃料価格が高騰した際に、一定価格（高騰した価格よりも安い価格）で○○ＫＬ売り渡せることが可能な量）。</w:t>
      </w:r>
    </w:p>
    <w:p w14:paraId="31E8FF0B" w14:textId="77777777" w:rsidR="007A49DD" w:rsidRPr="00E2294F"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E2294F">
        <w:rPr>
          <w:rFonts w:ascii="ＭＳ Ｐ明朝" w:eastAsia="ＭＳ Ｐ明朝" w:hAnsi="ＭＳ Ｐ明朝" w:hint="eastAsia"/>
          <w:color w:val="auto"/>
          <w:sz w:val="20"/>
          <w:szCs w:val="20"/>
        </w:rPr>
        <w:t>（注４） 変動抑制取組計画の（参考）欄には、どの事業年度からどのような取組により、燃料価格や燃料使用量の変動を抑制するのかが分かるよう記載する。</w:t>
      </w:r>
    </w:p>
    <w:p w14:paraId="528D168C" w14:textId="77777777" w:rsidR="007A49DD" w:rsidRPr="00E2294F" w:rsidRDefault="007A49DD" w:rsidP="007A49DD">
      <w:pPr>
        <w:spacing w:line="280" w:lineRule="exact"/>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（注５） 申請数が多い場合等は、本表を別葉とする。</w:t>
      </w:r>
    </w:p>
    <w:p w14:paraId="09A6D2A1" w14:textId="77777777" w:rsidR="007A49DD" w:rsidRPr="00E2294F"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E2294F">
        <w:rPr>
          <w:rFonts w:ascii="ＭＳ Ｐ明朝" w:eastAsia="ＭＳ Ｐ明朝" w:hAnsi="ＭＳ Ｐ明朝" w:cs="Times New Roman" w:hint="eastAsia"/>
          <w:color w:val="auto"/>
          <w:spacing w:val="2"/>
          <w:sz w:val="20"/>
          <w:szCs w:val="20"/>
        </w:rPr>
        <w:t>（注６） 燃料価格や燃料使用量の変動を抑制するための取組内容は支援対象者ごとに異なることから、本表については、事業主体と協議の下、適宜変更することも可能とする。</w:t>
      </w:r>
    </w:p>
    <w:p w14:paraId="5FEB0ED4" w14:textId="77777777" w:rsidR="007A49DD" w:rsidRPr="00E2294F"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E2294F" w:rsidRDefault="007A49DD" w:rsidP="007A49DD">
      <w:pPr>
        <w:adjustRightInd/>
        <w:spacing w:line="306"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【添付資料】</w:t>
      </w:r>
    </w:p>
    <w:p w14:paraId="58E7A4EF" w14:textId="43D22172"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sidRPr="00E2294F">
        <w:rPr>
          <w:rFonts w:ascii="ＭＳ Ｐゴシック" w:eastAsia="ＭＳ Ｐゴシック" w:hAnsi="ＭＳ Ｐゴシック" w:hint="eastAsia"/>
          <w:color w:val="auto"/>
        </w:rPr>
        <w:t xml:space="preserve">　現在の燃料使用量、目標の変動抑制量の算定方法を確認できる資料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4455BB" w14:textId="77777777" w:rsidR="00921E24" w:rsidRDefault="00921E24">
      <w:r>
        <w:separator/>
      </w:r>
    </w:p>
  </w:endnote>
  <w:endnote w:type="continuationSeparator" w:id="0">
    <w:p w14:paraId="398D0F21" w14:textId="77777777" w:rsidR="00921E24" w:rsidRDefault="0092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37A68" w14:textId="77777777" w:rsidR="00921E24" w:rsidRDefault="00921E24">
      <w:r>
        <w:rPr>
          <w:rFonts w:cs="Times New Roman"/>
          <w:color w:val="auto"/>
          <w:sz w:val="2"/>
          <w:szCs w:val="2"/>
        </w:rPr>
        <w:continuationSeparator/>
      </w:r>
    </w:p>
  </w:footnote>
  <w:footnote w:type="continuationSeparator" w:id="0">
    <w:p w14:paraId="18BC0904" w14:textId="77777777" w:rsidR="00921E24" w:rsidRDefault="00921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16BB4"/>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22B1"/>
    <w:rsid w:val="0033508A"/>
    <w:rsid w:val="00336B18"/>
    <w:rsid w:val="00337C44"/>
    <w:rsid w:val="00342DF3"/>
    <w:rsid w:val="00350073"/>
    <w:rsid w:val="00351582"/>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7F61"/>
    <w:rsid w:val="00706615"/>
    <w:rsid w:val="00721F13"/>
    <w:rsid w:val="00730F0C"/>
    <w:rsid w:val="00733A20"/>
    <w:rsid w:val="00745BEF"/>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978B5"/>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41E24"/>
    <w:rsid w:val="00D5399E"/>
    <w:rsid w:val="00D5460D"/>
    <w:rsid w:val="00D57C6C"/>
    <w:rsid w:val="00D57D85"/>
    <w:rsid w:val="00D605BA"/>
    <w:rsid w:val="00D9181E"/>
    <w:rsid w:val="00DD5984"/>
    <w:rsid w:val="00DE289C"/>
    <w:rsid w:val="00E0613C"/>
    <w:rsid w:val="00E2294F"/>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5461A-5747-4B0C-958D-E12B02C09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3529</Words>
  <Characters>1368</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1600445</cp:lastModifiedBy>
  <cp:revision>5</cp:revision>
  <cp:lastPrinted>2017-03-28T05:16:00Z</cp:lastPrinted>
  <dcterms:created xsi:type="dcterms:W3CDTF">2023-12-27T04:36:00Z</dcterms:created>
  <dcterms:modified xsi:type="dcterms:W3CDTF">2025-04-18T02:57:00Z</dcterms:modified>
</cp:coreProperties>
</file>