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uppressAutoHyphens w:val="1"/>
        <w:wordWrap w:val="0"/>
        <w:spacing w:line="26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様式第４－②</w:t>
      </w:r>
    </w:p>
    <w:tbl>
      <w:tblPr>
        <w:tblStyle w:val="11"/>
        <w:tblW w:w="9724" w:type="dxa"/>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9724"/>
      </w:tblGrid>
      <w:tr>
        <w:trPr/>
        <w:tc>
          <w:tcPr>
            <w:tcW w:w="972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60" w:lineRule="auto"/>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ind w:left="182"/>
              <w:jc w:val="center"/>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中小企業信用保険法第２条第５項第４号の規定による認定申請書</w:t>
            </w:r>
          </w:p>
          <w:p>
            <w:pPr>
              <w:pStyle w:val="0"/>
              <w:suppressAutoHyphens w:val="1"/>
              <w:kinsoku w:val="0"/>
              <w:overflowPunct w:val="0"/>
              <w:autoSpaceDE w:val="0"/>
              <w:autoSpaceDN w:val="0"/>
              <w:adjustRightInd w:val="0"/>
              <w:spacing w:line="60" w:lineRule="auto"/>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jc w:val="righ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令和　　年　　月　　日</w:t>
            </w:r>
          </w:p>
          <w:p>
            <w:pPr>
              <w:pStyle w:val="0"/>
              <w:suppressAutoHyphens w:val="1"/>
              <w:kinsoku w:val="0"/>
              <w:overflowPunct w:val="0"/>
              <w:autoSpaceDE w:val="0"/>
              <w:autoSpaceDN w:val="0"/>
              <w:adjustRightInd w:val="0"/>
              <w:spacing w:line="60" w:lineRule="auto"/>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玉名市長　殿</w:t>
            </w:r>
          </w:p>
          <w:p>
            <w:pPr>
              <w:pStyle w:val="0"/>
              <w:suppressAutoHyphens w:val="1"/>
              <w:kinsoku w:val="0"/>
              <w:overflowPunct w:val="0"/>
              <w:autoSpaceDE w:val="0"/>
              <w:autoSpaceDN w:val="0"/>
              <w:adjustRightInd w:val="0"/>
              <w:spacing w:line="60" w:lineRule="auto"/>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rPr>
              <w:t>(</w:t>
            </w:r>
            <w:r>
              <w:rPr>
                <w:rFonts w:hint="eastAsia" w:ascii="ＭＳ ゴシック" w:hAnsi="ＭＳ ゴシック" w:eastAsia="ＭＳ ゴシック"/>
                <w:color w:val="000000"/>
                <w:kern w:val="0"/>
              </w:rPr>
              <w:t>申請者</w:t>
            </w:r>
            <w:r>
              <w:rPr>
                <w:rFonts w:hint="eastAsia" w:ascii="ＭＳ ゴシック" w:hAnsi="ＭＳ ゴシック" w:eastAsia="ＭＳ ゴシック"/>
                <w:color w:val="000000"/>
                <w:kern w:val="0"/>
              </w:rPr>
              <w:t>)</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rPr>
              <w:t>住　所　</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名　称　</w:t>
            </w:r>
          </w:p>
          <w:p>
            <w:pPr>
              <w:pStyle w:val="0"/>
              <w:suppressAutoHyphens w:val="1"/>
              <w:kinsoku w:val="0"/>
              <w:overflowPunct w:val="0"/>
              <w:autoSpaceDE w:val="0"/>
              <w:autoSpaceDN w:val="0"/>
              <w:adjustRightInd w:val="0"/>
              <w:ind w:firstLine="4410" w:firstLineChars="2100"/>
              <w:jc w:val="left"/>
              <w:textAlignment w:val="baseline"/>
              <w:rPr>
                <w:rFonts w:hint="eastAsia" w:ascii="ＭＳ ゴシック" w:hAnsi="ＭＳ ゴシック" w:eastAsia="ＭＳ ゴシック"/>
                <w:color w:val="000000"/>
                <w:kern w:val="0"/>
              </w:rPr>
            </w:pPr>
            <w:r>
              <w:rPr>
                <w:rFonts w:hint="eastAsia" w:ascii="ＭＳ ゴシック" w:hAnsi="ＭＳ ゴシック" w:eastAsia="ＭＳ ゴシック"/>
                <w:color w:val="000000"/>
                <w:kern w:val="0"/>
              </w:rPr>
              <w:t>氏　名　</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spacing w:line="60" w:lineRule="auto"/>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　私は、令和７年８月大雨の発生に起因して、下記のとおり、経営の安定に支障が生じておりますので、中小企業信用保険法第２条第５項第４号の規定に基づき認定されるようお願いします。</w:t>
            </w:r>
          </w:p>
          <w:p>
            <w:pPr>
              <w:pStyle w:val="0"/>
              <w:suppressAutoHyphens w:val="1"/>
              <w:kinsoku w:val="0"/>
              <w:overflowPunct w:val="0"/>
              <w:autoSpaceDE w:val="0"/>
              <w:autoSpaceDN w:val="0"/>
              <w:adjustRightInd w:val="0"/>
              <w:spacing w:line="60" w:lineRule="auto"/>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jc w:val="center"/>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記</w:t>
            </w:r>
          </w:p>
          <w:p>
            <w:pPr>
              <w:pStyle w:val="0"/>
              <w:suppressAutoHyphens w:val="1"/>
              <w:kinsoku w:val="0"/>
              <w:overflowPunct w:val="0"/>
              <w:autoSpaceDE w:val="0"/>
              <w:autoSpaceDN w:val="0"/>
              <w:adjustRightInd w:val="0"/>
              <w:spacing w:line="60" w:lineRule="auto"/>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jc w:val="left"/>
              <w:textAlignment w:val="baseline"/>
              <w:rPr>
                <w:rFonts w:hint="default" w:ascii="ＭＳ ゴシック" w:hAnsi="ＭＳ ゴシック" w:eastAsia="PMingLiU"/>
                <w:color w:val="000000"/>
                <w:spacing w:val="16"/>
                <w:kern w:val="0"/>
                <w:u w:val="single" w:color="auto"/>
              </w:rPr>
            </w:pPr>
            <w:r>
              <w:rPr>
                <w:rFonts w:hint="eastAsia" w:ascii="ＭＳ ゴシック" w:hAnsi="ＭＳ ゴシック" w:eastAsia="ＭＳ ゴシック"/>
                <w:color w:val="000000"/>
                <w:spacing w:val="16"/>
                <w:kern w:val="0"/>
              </w:rPr>
              <w:t>１　事業開始年月日　　　　　　　　　　　　　　　　　　</w:t>
            </w:r>
            <w:r>
              <w:rPr>
                <w:rFonts w:hint="eastAsia" w:ascii="ＭＳ ゴシック" w:hAnsi="ＭＳ ゴシック" w:eastAsia="ＭＳ ゴシック"/>
                <w:color w:val="000000"/>
                <w:spacing w:val="16"/>
                <w:kern w:val="0"/>
                <w:u w:val="single" w:color="auto"/>
              </w:rPr>
              <w:t>　　　年　　　月　　　日</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PMingLiU"/>
                <w:color w:val="000000"/>
                <w:spacing w:val="16"/>
                <w:kern w:val="0"/>
              </w:rPr>
            </w:pPr>
          </w:p>
          <w:p>
            <w:pPr>
              <w:pStyle w:val="0"/>
              <w:suppressAutoHyphens w:val="1"/>
              <w:kinsoku w:val="0"/>
              <w:overflowPunct w:val="0"/>
              <w:autoSpaceDE w:val="0"/>
              <w:autoSpaceDN w:val="0"/>
              <w:adjustRightInd w:val="0"/>
              <w:spacing w:line="60" w:lineRule="auto"/>
              <w:jc w:val="left"/>
              <w:textAlignment w:val="baseline"/>
              <w:rPr>
                <w:rFonts w:hint="default" w:ascii="ＭＳ ゴシック" w:hAnsi="ＭＳ ゴシック" w:eastAsia="ＭＳ ゴシック"/>
                <w:color w:val="000000"/>
                <w:kern w:val="0"/>
              </w:rPr>
            </w:pP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２</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（１）売上高等</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（イ）最近１か月間の売上高等</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u w:val="single" w:color="000000"/>
              </w:rPr>
              <w:t>減少率　　　　％（実績）</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Ｂ－Ａ</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Ｂ</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w:t>
            </w:r>
            <w:r>
              <w:rPr>
                <w:rFonts w:hint="default" w:ascii="ＭＳ ゴシック" w:hAnsi="ＭＳ ゴシック" w:eastAsia="ＭＳ ゴシック"/>
                <w:color w:val="000000"/>
                <w:kern w:val="0"/>
              </w:rPr>
              <w:t>100</w:t>
            </w:r>
          </w:p>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Ａ：災害等の発生後における最近１か月間の売上高等</w:t>
            </w:r>
          </w:p>
          <w:p>
            <w:pPr>
              <w:pStyle w:val="0"/>
              <w:suppressAutoHyphens w:val="1"/>
              <w:kinsoku w:val="0"/>
              <w:overflowPunct w:val="0"/>
              <w:autoSpaceDE w:val="0"/>
              <w:autoSpaceDN w:val="0"/>
              <w:adjustRightInd w:val="0"/>
              <w:ind w:firstLine="1470" w:firstLineChars="70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（令和　　年　　月）　　　　　　　　　　　　　　　　　　</w:t>
            </w:r>
            <w:r>
              <w:rPr>
                <w:rFonts w:hint="eastAsia" w:ascii="ＭＳ ゴシック" w:hAnsi="ＭＳ ゴシック" w:eastAsia="ＭＳ ゴシック"/>
                <w:color w:val="000000"/>
                <w:kern w:val="0"/>
                <w:u w:val="single" w:color="000000"/>
              </w:rPr>
              <w:t>　　　　　　　　　円</w:t>
            </w:r>
          </w:p>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Ｂ：災害等の発生直前３か月間における月平均売上高等</w:t>
            </w:r>
          </w:p>
          <w:p>
            <w:pPr>
              <w:pStyle w:val="0"/>
              <w:suppressAutoHyphens w:val="1"/>
              <w:kinsoku w:val="0"/>
              <w:overflowPunct w:val="0"/>
              <w:autoSpaceDE w:val="0"/>
              <w:autoSpaceDN w:val="0"/>
              <w:adjustRightInd w:val="0"/>
              <w:ind w:firstLine="1470" w:firstLineChars="700"/>
              <w:jc w:val="left"/>
              <w:textAlignment w:val="baseline"/>
              <w:rPr>
                <w:rFonts w:hint="default" w:ascii="ＭＳ ゴシック" w:hAnsi="ＭＳ ゴシック" w:eastAsia="ＭＳ ゴシック"/>
                <w:color w:val="000000"/>
                <w:kern w:val="0"/>
                <w:u w:val="single" w:color="000000"/>
              </w:rPr>
            </w:pPr>
            <w:r>
              <w:rPr>
                <w:rFonts w:hint="eastAsia" w:ascii="ＭＳ ゴシック" w:hAnsi="ＭＳ ゴシック" w:eastAsia="ＭＳ ゴシック"/>
                <w:color w:val="000000"/>
                <w:kern w:val="0"/>
              </w:rPr>
              <w:t>（令和　　年　　月　　～令和　　年　　月）　　　　　　　</w:t>
            </w:r>
            <w:r>
              <w:rPr>
                <w:rFonts w:hint="eastAsia" w:ascii="ＭＳ ゴシック" w:hAnsi="ＭＳ ゴシック" w:eastAsia="ＭＳ ゴシック"/>
                <w:color w:val="000000"/>
                <w:kern w:val="0"/>
                <w:u w:val="single" w:color="000000"/>
              </w:rPr>
              <w:t>　　　　　　　　　円</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（ロ）最近３か月間の売上高等の実績見込み</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u w:val="single" w:color="000000"/>
              </w:rPr>
              <w:t>減少率　　　　％（実績見込み）</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u w:val="single" w:color="000000"/>
              </w:rPr>
              <w:t>　　</w:t>
            </w:r>
            <w:r>
              <w:rPr>
                <w:rFonts w:hint="eastAsia" w:ascii="ＭＳ ゴシック" w:hAnsi="ＭＳ ゴシック" w:eastAsia="ＭＳ ゴシック"/>
                <w:color w:val="000000"/>
                <w:kern w:val="0"/>
                <w:u w:val="single" w:color="auto"/>
              </w:rPr>
              <w:t>Ｄ</w:t>
            </w:r>
            <w:r>
              <w:rPr>
                <w:rFonts w:hint="eastAsia" w:ascii="ＭＳ ゴシック" w:hAnsi="ＭＳ ゴシック" w:eastAsia="ＭＳ ゴシック"/>
                <w:color w:val="000000"/>
                <w:kern w:val="0"/>
                <w:u w:val="single" w:color="000000"/>
              </w:rPr>
              <w:t>－（Ａ＋Ｃ）</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Ｄ</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w:t>
            </w:r>
            <w:r>
              <w:rPr>
                <w:rFonts w:hint="default" w:ascii="ＭＳ ゴシック" w:hAnsi="ＭＳ ゴシック" w:eastAsia="ＭＳ ゴシック"/>
                <w:color w:val="000000"/>
                <w:kern w:val="0"/>
              </w:rPr>
              <w:t>100</w:t>
            </w:r>
          </w:p>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Ｃ：Ａの期間後２か月間の見込み売上高等</w:t>
            </w:r>
          </w:p>
          <w:p>
            <w:pPr>
              <w:pStyle w:val="0"/>
              <w:suppressAutoHyphens w:val="1"/>
              <w:kinsoku w:val="0"/>
              <w:overflowPunct w:val="0"/>
              <w:autoSpaceDE w:val="0"/>
              <w:autoSpaceDN w:val="0"/>
              <w:adjustRightInd w:val="0"/>
              <w:ind w:firstLine="1470" w:firstLineChars="70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（令和　　年　　月　　～令和　　年　　月）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円</w:t>
            </w:r>
          </w:p>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Ｄ：災害等の発生直前３か月間の売上高等</w:t>
            </w:r>
          </w:p>
          <w:p>
            <w:pPr>
              <w:pStyle w:val="0"/>
              <w:suppressAutoHyphens w:val="1"/>
              <w:kinsoku w:val="0"/>
              <w:overflowPunct w:val="0"/>
              <w:autoSpaceDE w:val="0"/>
              <w:autoSpaceDN w:val="0"/>
              <w:adjustRightInd w:val="0"/>
              <w:ind w:firstLine="1470" w:firstLineChars="700"/>
              <w:jc w:val="left"/>
              <w:textAlignment w:val="baseline"/>
              <w:rPr>
                <w:rFonts w:hint="default" w:ascii="ＭＳ ゴシック" w:hAnsi="ＭＳ ゴシック" w:eastAsia="ＭＳ ゴシック"/>
                <w:color w:val="000000"/>
                <w:kern w:val="0"/>
                <w:u w:val="single" w:color="000000"/>
              </w:rPr>
            </w:pPr>
            <w:r>
              <w:rPr>
                <w:rFonts w:hint="eastAsia" w:ascii="ＭＳ ゴシック" w:hAnsi="ＭＳ ゴシック" w:eastAsia="ＭＳ ゴシック"/>
                <w:color w:val="000000"/>
                <w:kern w:val="0"/>
              </w:rPr>
              <w:t>（令和　　年　　月　　～令和　　年　　月）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円</w:t>
            </w:r>
          </w:p>
          <w:p>
            <w:pPr>
              <w:pStyle w:val="0"/>
              <w:suppressAutoHyphens w:val="1"/>
              <w:kinsoku w:val="0"/>
              <w:overflowPunct w:val="0"/>
              <w:autoSpaceDE w:val="0"/>
              <w:autoSpaceDN w:val="0"/>
              <w:adjustRightInd w:val="0"/>
              <w:ind w:firstLine="1694" w:firstLineChars="700"/>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spacing w:line="60" w:lineRule="auto"/>
              <w:ind w:left="181"/>
              <w:jc w:val="left"/>
              <w:textAlignment w:val="baseline"/>
              <w:rPr>
                <w:rFonts w:hint="default" w:ascii="ＭＳ ゴシック" w:hAnsi="ＭＳ ゴシック" w:eastAsia="ＭＳ ゴシック"/>
                <w:color w:val="000000"/>
                <w:kern w:val="0"/>
              </w:rPr>
            </w:pP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３　売上高等が減少し、又は減少すると見込まれる理由</w:t>
            </w:r>
          </w:p>
          <w:p>
            <w:pPr>
              <w:pStyle w:val="0"/>
              <w:suppressAutoHyphens w:val="1"/>
              <w:kinsoku w:val="0"/>
              <w:wordWrap w:val="0"/>
              <w:overflowPunct w:val="0"/>
              <w:autoSpaceDE w:val="0"/>
              <w:autoSpaceDN w:val="0"/>
              <w:adjustRightInd w:val="0"/>
              <w:spacing w:line="274" w:lineRule="atLeast"/>
              <w:jc w:val="lef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spacing w:line="274" w:lineRule="atLeast"/>
              <w:jc w:val="lef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spacing w:line="274" w:lineRule="atLeast"/>
              <w:jc w:val="lef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spacing w:line="60" w:lineRule="auto"/>
              <w:jc w:val="left"/>
              <w:textAlignment w:val="baseline"/>
              <w:rPr>
                <w:rFonts w:hint="default" w:ascii="ＭＳ ゴシック" w:hAnsi="ＭＳ ゴシック" w:eastAsia="ＭＳ ゴシック"/>
                <w:color w:val="000000"/>
                <w:spacing w:val="16"/>
                <w:kern w:val="0"/>
              </w:rPr>
            </w:pPr>
          </w:p>
        </w:tc>
      </w:tr>
    </w:tbl>
    <w:p>
      <w:pPr>
        <w:pStyle w:val="0"/>
        <w:suppressAutoHyphens w:val="1"/>
        <w:wordWrap w:val="0"/>
        <w:spacing w:line="246" w:lineRule="exact"/>
        <w:ind w:left="1230" w:hanging="123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（留意事項）</w:t>
      </w:r>
    </w:p>
    <w:p>
      <w:pPr>
        <w:pStyle w:val="24"/>
        <w:numPr>
          <w:ilvl w:val="0"/>
          <w:numId w:val="1"/>
        </w:numPr>
        <w:suppressAutoHyphens w:val="1"/>
        <w:wordWrap w:val="0"/>
        <w:spacing w:line="246" w:lineRule="exact"/>
        <w:ind w:leftChars="0"/>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本様式は、業歴１年１か月未満の場合あるいは前年以降、事業拡大等により前年比較が適当でない特段の事情がある場合に使用します。</w:t>
      </w:r>
    </w:p>
    <w:p>
      <w:pPr>
        <w:pStyle w:val="24"/>
        <w:numPr>
          <w:ilvl w:val="0"/>
          <w:numId w:val="1"/>
        </w:numPr>
        <w:suppressAutoHyphens w:val="1"/>
        <w:wordWrap w:val="0"/>
        <w:spacing w:line="246" w:lineRule="exact"/>
        <w:ind w:leftChars="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本認定とは別に、金融機関及び信用保証協会による金融上の審査があります。</w:t>
      </w:r>
    </w:p>
    <w:p>
      <w:pPr>
        <w:pStyle w:val="24"/>
        <w:numPr>
          <w:ilvl w:val="0"/>
          <w:numId w:val="1"/>
        </w:numPr>
        <w:ind w:leftChars="0"/>
        <w:rPr>
          <w:rFonts w:hint="default"/>
        </w:rPr>
      </w:pPr>
      <w:r>
        <w:rPr>
          <w:rFonts w:hint="eastAsia" w:ascii="ＭＳ ゴシック" w:hAnsi="ＭＳ ゴシック" w:eastAsia="ＭＳ ゴシック"/>
          <w:color w:val="000000"/>
          <w:kern w:val="0"/>
        </w:rPr>
        <w:t>市町村長又は特別区長から認定を受けた日から３０日以内に金融機関又は信用保証協会に対して、保証の申込みを行うことが必要です。</w:t>
      </w:r>
    </w:p>
    <w:p>
      <w:pPr>
        <w:pStyle w:val="24"/>
        <w:numPr>
          <w:numId w:val="0"/>
        </w:numPr>
        <w:ind w:left="0" w:leftChars="0" w:firstLineChars="0"/>
        <w:rPr>
          <w:rFonts w:hint="default"/>
          <w:sz w:val="16"/>
        </w:rPr>
      </w:pPr>
    </w:p>
    <w:tbl>
      <w:tblPr>
        <w:tblStyle w:val="11"/>
        <w:tblW w:w="9745" w:type="dxa"/>
        <w:jc w:val="left"/>
        <w:tblInd w:w="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745"/>
      </w:tblGrid>
      <w:tr>
        <w:trPr>
          <w:trHeight w:val="1675" w:hRule="atLeast"/>
        </w:trPr>
        <w:tc>
          <w:tcPr>
            <w:tcW w:w="974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before="175" w:beforeLines="50" w:beforeAutospacing="0"/>
              <w:ind w:firstLine="205" w:firstLineChars="100"/>
              <w:rPr>
                <w:rFonts w:hint="eastAsia"/>
              </w:rPr>
            </w:pPr>
            <w:r>
              <w:rPr>
                <w:rFonts w:hint="eastAsia"/>
              </w:rPr>
              <w:t>玉市商第　　　</w:t>
            </w:r>
            <w:r>
              <w:rPr>
                <w:rFonts w:hint="eastAsia"/>
              </w:rPr>
              <w:t xml:space="preserve"> </w:t>
            </w:r>
            <w:r>
              <w:rPr>
                <w:rFonts w:hint="eastAsia"/>
              </w:rPr>
              <w:t>　号</w:t>
            </w:r>
          </w:p>
          <w:p>
            <w:pPr>
              <w:pStyle w:val="0"/>
              <w:ind w:firstLine="205" w:firstLineChars="100"/>
              <w:rPr>
                <w:rFonts w:hint="eastAsia"/>
              </w:rPr>
            </w:pPr>
            <w:r>
              <w:rPr>
                <w:rFonts w:hint="eastAsia"/>
              </w:rPr>
              <w:t>令和　　</w:t>
            </w:r>
            <w:r>
              <w:rPr>
                <w:rFonts w:hint="eastAsia"/>
              </w:rPr>
              <w:t xml:space="preserve"> </w:t>
            </w:r>
            <w:r>
              <w:rPr>
                <w:rFonts w:hint="eastAsia"/>
              </w:rPr>
              <w:t>年　　</w:t>
            </w:r>
            <w:r>
              <w:rPr>
                <w:rFonts w:hint="eastAsia"/>
              </w:rPr>
              <w:t xml:space="preserve"> </w:t>
            </w:r>
            <w:r>
              <w:rPr>
                <w:rFonts w:hint="eastAsia"/>
              </w:rPr>
              <w:t>月　</w:t>
            </w:r>
            <w:r>
              <w:rPr>
                <w:rFonts w:hint="eastAsia"/>
              </w:rPr>
              <w:t xml:space="preserve"> </w:t>
            </w:r>
            <w:r>
              <w:rPr>
                <w:rFonts w:hint="eastAsia"/>
              </w:rPr>
              <w:t>　日</w:t>
            </w:r>
          </w:p>
          <w:p>
            <w:pPr>
              <w:pStyle w:val="0"/>
              <w:rPr>
                <w:rFonts w:hint="eastAsia"/>
              </w:rPr>
            </w:pPr>
            <w:r>
              <w:rPr>
                <w:rFonts w:hint="eastAsia"/>
              </w:rPr>
              <w:t>　申請のとおり、相違ないことを認定します。</w:t>
            </w:r>
          </w:p>
          <w:p>
            <w:pPr>
              <w:pStyle w:val="0"/>
              <w:rPr>
                <w:rFonts w:hint="eastAsia"/>
              </w:rPr>
            </w:pPr>
            <w:r>
              <w:rPr>
                <w:rFonts w:hint="eastAsia"/>
              </w:rPr>
              <w:t>（注）本認定書の有効期間：令和　　年　　月　　日から令和　　年　　月　　日まで</w:t>
            </w:r>
          </w:p>
          <w:p>
            <w:pPr>
              <w:pStyle w:val="0"/>
              <w:spacing w:line="340" w:lineRule="exact"/>
              <w:rPr>
                <w:rFonts w:hint="eastAsia"/>
              </w:rPr>
            </w:pPr>
            <w:r>
              <w:rPr>
                <w:rFonts w:hint="eastAsia"/>
              </w:rPr>
              <w:t>　　　　　　　　　　　　　　　　　　　　　　　　　　　　　玉名市長　藏　原　隆　浩</w:t>
            </w:r>
          </w:p>
        </w:tc>
      </w:tr>
    </w:tbl>
    <w:p>
      <w:pPr>
        <w:pStyle w:val="0"/>
        <w:spacing w:line="20" w:lineRule="exact"/>
        <w:rPr>
          <w:rFonts w:hint="eastAsia"/>
        </w:rPr>
      </w:pPr>
      <w:bookmarkStart w:id="0" w:name="_GoBack"/>
      <w:bookmarkEnd w:id="0"/>
    </w:p>
    <w:sectPr>
      <w:footerReference r:id="rId6" w:type="default"/>
      <w:type w:val="continuous"/>
      <w:pgSz w:w="11906" w:h="16838"/>
      <w:pgMar w:top="1440" w:right="1080" w:bottom="1440" w:left="1080" w:header="851" w:footer="992" w:gutter="0"/>
      <w:pgNumType w:fmt="numberInDash" w:start="1"/>
      <w:cols w:space="720"/>
      <w:textDirection w:val="lrTb"/>
      <w:docGrid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Courier New">
    <w:panose1 w:val="00000000000000000000"/>
    <w:charset w:val="00"/>
    <w:family w:val="modern"/>
    <w:notTrueType/>
    <w:pitch w:val="fixed"/>
    <w:sig w:usb0="00000000" w:usb1="00000000" w:usb2="00000000" w:usb3="00000000" w:csb0="FF000000" w:csb1="00000000"/>
  </w:font>
  <w:font w:name="PMingLiU">
    <w:panose1 w:val="00000000000000000000"/>
    <w:charset w:val="88"/>
    <w:family w:val="roman"/>
    <w:pitch w:val="fixed"/>
    <w:sig w:usb0="00000000" w:usb1="00000000" w:usb2="00000000" w:usb3="00000000" w:csb0="01001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F55C71AA"/>
    <w:lvl w:ilvl="0" w:tplc="12A6C51A">
      <w:start w:val="1"/>
      <w:numFmt w:val="decimalEnclosedCircle"/>
      <w:lvlText w:val="%1"/>
      <w:lvlJc w:val="left"/>
      <w:pPr>
        <w:ind w:left="570" w:hanging="360"/>
      </w:pPr>
      <w:rPr>
        <w:rFonts w:hint="default"/>
      </w:rPr>
    </w:lvl>
    <w:lvl w:ilvl="1" w:tplc="04090017">
      <w:start w:val="1"/>
      <w:numFmt w:val="aiueoFullWidth"/>
      <w:lvlText w:val="(%2)"/>
      <w:lvlJc w:val="left"/>
      <w:pPr>
        <w:ind w:left="1090" w:hanging="440"/>
      </w:pPr>
    </w:lvl>
    <w:lvl w:ilvl="2" w:tplc="04090011">
      <w:start w:val="1"/>
      <w:numFmt w:val="decimalEnclosedCircle"/>
      <w:lvlText w:val="%3"/>
      <w:lvlJc w:val="left"/>
      <w:pPr>
        <w:ind w:left="1530" w:hanging="440"/>
      </w:pPr>
    </w:lvl>
    <w:lvl w:ilvl="3" w:tplc="0409000F">
      <w:start w:val="1"/>
      <w:numFmt w:val="decimal"/>
      <w:lvlText w:val="%4."/>
      <w:lvlJc w:val="left"/>
      <w:pPr>
        <w:ind w:left="1970" w:hanging="440"/>
      </w:pPr>
    </w:lvl>
    <w:lvl w:ilvl="4" w:tplc="04090017">
      <w:start w:val="1"/>
      <w:numFmt w:val="aiueoFullWidth"/>
      <w:lvlText w:val="(%5)"/>
      <w:lvlJc w:val="left"/>
      <w:pPr>
        <w:ind w:left="2410" w:hanging="440"/>
      </w:pPr>
    </w:lvl>
    <w:lvl w:ilvl="5" w:tplc="04090011">
      <w:start w:val="1"/>
      <w:numFmt w:val="decimalEnclosedCircle"/>
      <w:lvlText w:val="%6"/>
      <w:lvlJc w:val="left"/>
      <w:pPr>
        <w:ind w:left="2850" w:hanging="440"/>
      </w:pPr>
    </w:lvl>
    <w:lvl w:ilvl="6" w:tplc="0409000F">
      <w:start w:val="1"/>
      <w:numFmt w:val="decimal"/>
      <w:lvlText w:val="%7."/>
      <w:lvlJc w:val="left"/>
      <w:pPr>
        <w:ind w:left="3290" w:hanging="440"/>
      </w:pPr>
    </w:lvl>
    <w:lvl w:ilvl="7" w:tplc="04090017">
      <w:start w:val="1"/>
      <w:numFmt w:val="aiueoFullWidth"/>
      <w:lvlText w:val="(%8)"/>
      <w:lvlJc w:val="left"/>
      <w:pPr>
        <w:ind w:left="3730" w:hanging="440"/>
      </w:pPr>
    </w:lvl>
    <w:lvl w:ilvl="8" w:tplc="04090011">
      <w:start w:val="1"/>
      <w:numFmt w:val="decimalEnclosedCircle"/>
      <w:lvlText w:val="%9"/>
      <w:lvlJc w:val="left"/>
      <w:pPr>
        <w:ind w:left="4170" w:hanging="44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Formatting/>
  <w:defaultTabStop w:val="840"/>
  <w:drawingGridHorizontalSpacing w:val="106"/>
  <w:drawingGridVerticalSpacing w:val="183"/>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paragraph" w:styleId="1">
    <w:name w:val="heading 1"/>
    <w:basedOn w:val="0"/>
    <w:next w:val="0"/>
    <w:link w:val="35"/>
    <w:uiPriority w:val="0"/>
    <w:qFormat/>
    <w:pPr>
      <w:keepNext w:val="1"/>
      <w:outlineLvl w:val="0"/>
    </w:pPr>
    <w:rPr>
      <w:rFonts w:asciiTheme="majorHAnsi" w:hAnsiTheme="majorHAnsi" w:eastAsiaTheme="majorEastAsia"/>
      <w:sz w:val="24"/>
    </w:rPr>
  </w:style>
  <w:style w:type="paragraph" w:styleId="2">
    <w:name w:val="heading 2"/>
    <w:basedOn w:val="0"/>
    <w:next w:val="0"/>
    <w:link w:val="36"/>
    <w:uiPriority w:val="0"/>
    <w:qFormat/>
    <w:pPr>
      <w:keepNext w:val="1"/>
      <w:outlineLvl w:val="1"/>
    </w:pPr>
    <w:rPr>
      <w:rFonts w:asciiTheme="majorHAnsi" w:hAnsiTheme="majorHAnsi" w:eastAsiaTheme="majorEastAsia"/>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38"/>
    <w:uiPriority w:val="0"/>
    <w:semiHidden/>
    <w:rPr>
      <w:rFonts w:ascii="Arial" w:hAnsi="Arial" w:eastAsia="ＭＳ ゴシック"/>
      <w:sz w:val="18"/>
    </w:rPr>
  </w:style>
  <w:style w:type="paragraph" w:styleId="16">
    <w:name w:val="header"/>
    <w:basedOn w:val="0"/>
    <w:next w:val="16"/>
    <w:link w:val="22"/>
    <w:uiPriority w:val="0"/>
    <w:pPr>
      <w:tabs>
        <w:tab w:val="center" w:leader="none" w:pos="4252"/>
        <w:tab w:val="right" w:leader="none" w:pos="8504"/>
      </w:tabs>
      <w:snapToGrid w:val="0"/>
    </w:pPr>
  </w:style>
  <w:style w:type="paragraph" w:styleId="17">
    <w:name w:val="footer"/>
    <w:basedOn w:val="0"/>
    <w:next w:val="17"/>
    <w:link w:val="23"/>
    <w:uiPriority w:val="0"/>
    <w:pPr>
      <w:tabs>
        <w:tab w:val="center" w:leader="none" w:pos="4252"/>
        <w:tab w:val="right" w:leader="none" w:pos="8504"/>
      </w:tabs>
      <w:snapToGrid w:val="0"/>
    </w:pPr>
  </w:style>
  <w:style w:type="character" w:styleId="18">
    <w:name w:val="page number"/>
    <w:basedOn w:val="10"/>
    <w:next w:val="18"/>
    <w:link w:val="0"/>
    <w:uiPriority w:val="0"/>
  </w:style>
  <w:style w:type="character" w:styleId="19">
    <w:name w:val="annotation reference"/>
    <w:next w:val="19"/>
    <w:link w:val="0"/>
    <w:uiPriority w:val="0"/>
    <w:semiHidden/>
    <w:rPr>
      <w:sz w:val="18"/>
    </w:rPr>
  </w:style>
  <w:style w:type="paragraph" w:styleId="20">
    <w:name w:val="annotation text"/>
    <w:basedOn w:val="0"/>
    <w:next w:val="20"/>
    <w:link w:val="30"/>
    <w:uiPriority w:val="0"/>
    <w:semiHidden/>
    <w:pPr>
      <w:jc w:val="left"/>
    </w:pPr>
  </w:style>
  <w:style w:type="paragraph" w:styleId="21">
    <w:name w:val="annotation subject"/>
    <w:basedOn w:val="20"/>
    <w:next w:val="20"/>
    <w:link w:val="40"/>
    <w:uiPriority w:val="0"/>
    <w:semiHidden/>
    <w:rPr>
      <w:b w:val="1"/>
    </w:rPr>
  </w:style>
  <w:style w:type="character" w:styleId="22" w:customStyle="1">
    <w:name w:val="ヘッダー (文字)"/>
    <w:next w:val="22"/>
    <w:link w:val="16"/>
    <w:uiPriority w:val="0"/>
    <w:rPr>
      <w:kern w:val="2"/>
      <w:sz w:val="21"/>
    </w:rPr>
  </w:style>
  <w:style w:type="character" w:styleId="23" w:customStyle="1">
    <w:name w:val="フッター (文字)"/>
    <w:next w:val="23"/>
    <w:link w:val="17"/>
    <w:uiPriority w:val="0"/>
    <w:rPr>
      <w:kern w:val="2"/>
      <w:sz w:val="21"/>
    </w:rPr>
  </w:style>
  <w:style w:type="paragraph" w:styleId="24">
    <w:name w:val="List Paragraph"/>
    <w:basedOn w:val="0"/>
    <w:next w:val="24"/>
    <w:link w:val="0"/>
    <w:uiPriority w:val="0"/>
    <w:qFormat/>
    <w:pPr>
      <w:ind w:left="840" w:leftChars="400"/>
    </w:pPr>
  </w:style>
  <w:style w:type="paragraph" w:styleId="25">
    <w:name w:val="Date"/>
    <w:basedOn w:val="0"/>
    <w:next w:val="0"/>
    <w:link w:val="26"/>
    <w:uiPriority w:val="0"/>
  </w:style>
  <w:style w:type="character" w:styleId="26" w:customStyle="1">
    <w:name w:val="日付 (文字)"/>
    <w:next w:val="26"/>
    <w:link w:val="25"/>
    <w:uiPriority w:val="0"/>
    <w:rPr>
      <w:kern w:val="2"/>
      <w:sz w:val="21"/>
    </w:rPr>
  </w:style>
  <w:style w:type="paragraph" w:styleId="27">
    <w:name w:val="Plain Text"/>
    <w:basedOn w:val="0"/>
    <w:next w:val="27"/>
    <w:link w:val="28"/>
    <w:uiPriority w:val="0"/>
    <w:pPr>
      <w:jc w:val="left"/>
    </w:pPr>
    <w:rPr>
      <w:rFonts w:ascii="ＭＳ ゴシック" w:hAnsi="ＭＳ ゴシック" w:eastAsia="ＭＳ ゴシック"/>
      <w:sz w:val="20"/>
    </w:rPr>
  </w:style>
  <w:style w:type="character" w:styleId="28" w:customStyle="1">
    <w:name w:val="書式なし (文字)"/>
    <w:next w:val="28"/>
    <w:link w:val="27"/>
    <w:uiPriority w:val="0"/>
    <w:rPr>
      <w:rFonts w:ascii="ＭＳ ゴシック" w:hAnsi="ＭＳ ゴシック" w:eastAsia="ＭＳ ゴシック"/>
      <w:kern w:val="2"/>
    </w:rPr>
  </w:style>
  <w:style w:type="paragraph" w:styleId="29">
    <w:name w:val="Revision"/>
    <w:next w:val="29"/>
    <w:link w:val="0"/>
    <w:uiPriority w:val="0"/>
    <w:rPr>
      <w:kern w:val="2"/>
      <w:sz w:val="21"/>
    </w:rPr>
  </w:style>
  <w:style w:type="character" w:styleId="30" w:customStyle="1">
    <w:name w:val="コメント文字列 (文字)"/>
    <w:basedOn w:val="10"/>
    <w:next w:val="30"/>
    <w:link w:val="20"/>
    <w:uiPriority w:val="0"/>
    <w:rPr>
      <w:kern w:val="2"/>
      <w:sz w:val="21"/>
    </w:rPr>
  </w:style>
  <w:style w:type="paragraph" w:styleId="31">
    <w:name w:val="Note Heading"/>
    <w:basedOn w:val="0"/>
    <w:next w:val="0"/>
    <w:link w:val="32"/>
    <w:uiPriority w:val="0"/>
    <w:pPr>
      <w:jc w:val="center"/>
    </w:pPr>
    <w:rPr>
      <w:rFonts w:ascii="ＭＳ ゴシック" w:hAnsi="ＭＳ ゴシック" w:eastAsia="ＭＳ ゴシック"/>
      <w:color w:val="000000"/>
      <w:kern w:val="0"/>
    </w:rPr>
  </w:style>
  <w:style w:type="character" w:styleId="32" w:customStyle="1">
    <w:name w:val="記 (文字)"/>
    <w:basedOn w:val="10"/>
    <w:next w:val="32"/>
    <w:link w:val="31"/>
    <w:uiPriority w:val="0"/>
    <w:rPr>
      <w:rFonts w:ascii="ＭＳ ゴシック" w:hAnsi="ＭＳ ゴシック" w:eastAsia="ＭＳ ゴシック"/>
      <w:color w:val="000000"/>
      <w:sz w:val="21"/>
    </w:rPr>
  </w:style>
  <w:style w:type="paragraph" w:styleId="33">
    <w:name w:val="Closing"/>
    <w:basedOn w:val="0"/>
    <w:next w:val="33"/>
    <w:link w:val="34"/>
    <w:uiPriority w:val="0"/>
    <w:pPr>
      <w:jc w:val="right"/>
    </w:pPr>
    <w:rPr>
      <w:rFonts w:ascii="ＭＳ ゴシック" w:hAnsi="ＭＳ ゴシック" w:eastAsia="ＭＳ ゴシック"/>
      <w:color w:val="000000"/>
      <w:kern w:val="0"/>
    </w:rPr>
  </w:style>
  <w:style w:type="character" w:styleId="34" w:customStyle="1">
    <w:name w:val="結語 (文字)"/>
    <w:basedOn w:val="10"/>
    <w:next w:val="34"/>
    <w:link w:val="33"/>
    <w:uiPriority w:val="0"/>
    <w:rPr>
      <w:rFonts w:ascii="ＭＳ ゴシック" w:hAnsi="ＭＳ ゴシック" w:eastAsia="ＭＳ ゴシック"/>
      <w:color w:val="000000"/>
      <w:sz w:val="21"/>
    </w:rPr>
  </w:style>
  <w:style w:type="character" w:styleId="35" w:customStyle="1">
    <w:name w:val="見出し 1 (文字)"/>
    <w:basedOn w:val="10"/>
    <w:next w:val="35"/>
    <w:link w:val="1"/>
    <w:uiPriority w:val="0"/>
    <w:rPr>
      <w:rFonts w:asciiTheme="majorHAnsi" w:hAnsiTheme="majorHAnsi" w:eastAsiaTheme="majorEastAsia"/>
      <w:kern w:val="2"/>
      <w:sz w:val="24"/>
    </w:rPr>
  </w:style>
  <w:style w:type="character" w:styleId="36" w:customStyle="1">
    <w:name w:val="見出し 2 (文字)"/>
    <w:basedOn w:val="10"/>
    <w:next w:val="36"/>
    <w:link w:val="2"/>
    <w:uiPriority w:val="0"/>
    <w:rPr>
      <w:rFonts w:asciiTheme="majorHAnsi" w:hAnsiTheme="majorHAnsi" w:eastAsiaTheme="majorEastAsia"/>
      <w:kern w:val="2"/>
      <w:sz w:val="21"/>
    </w:rPr>
  </w:style>
  <w:style w:type="paragraph" w:styleId="37">
    <w:name w:val="TOC Heading"/>
    <w:basedOn w:val="1"/>
    <w:next w:val="0"/>
    <w:link w:val="0"/>
    <w:uiPriority w:val="0"/>
    <w:qFormat/>
    <w:pPr>
      <w:outlineLvl w:val="9"/>
    </w:pPr>
  </w:style>
  <w:style w:type="character" w:styleId="38" w:customStyle="1">
    <w:name w:val="吹き出し (文字)"/>
    <w:basedOn w:val="10"/>
    <w:next w:val="38"/>
    <w:link w:val="15"/>
    <w:uiPriority w:val="0"/>
    <w:rPr>
      <w:rFonts w:ascii="Arial" w:hAnsi="Arial" w:eastAsia="ＭＳ ゴシック"/>
      <w:kern w:val="2"/>
      <w:sz w:val="18"/>
    </w:rPr>
  </w:style>
  <w:style w:type="character" w:styleId="39">
    <w:name w:val="Placeholder Text"/>
    <w:basedOn w:val="10"/>
    <w:next w:val="39"/>
    <w:link w:val="0"/>
    <w:uiPriority w:val="0"/>
    <w:rPr>
      <w:color w:val="808080"/>
    </w:rPr>
  </w:style>
  <w:style w:type="character" w:styleId="40" w:customStyle="1">
    <w:name w:val="コメント内容 (文字)"/>
    <w:basedOn w:val="30"/>
    <w:next w:val="40"/>
    <w:link w:val="21"/>
    <w:uiPriority w:val="0"/>
    <w:rPr>
      <w:b w:val="1"/>
      <w:kern w:val="2"/>
      <w:sz w:val="21"/>
    </w:rPr>
  </w:style>
  <w:style w:type="character" w:styleId="41">
    <w:name w:val="footnote reference"/>
    <w:basedOn w:val="10"/>
    <w:next w:val="41"/>
    <w:link w:val="0"/>
    <w:uiPriority w:val="0"/>
    <w:semiHidden/>
    <w:rPr>
      <w:vertAlign w:val="superscript"/>
    </w:rPr>
  </w:style>
  <w:style w:type="character" w:styleId="42">
    <w:name w:val="endnote reference"/>
    <w:basedOn w:val="10"/>
    <w:next w:val="42"/>
    <w:link w:val="0"/>
    <w:uiPriority w:val="0"/>
    <w:semiHidden/>
    <w:rPr>
      <w:vertAlign w:val="superscript"/>
    </w:rPr>
  </w:style>
  <w:style w:type="character" w:styleId="43" w:customStyle="1">
    <w:name w:val="p"/>
    <w:basedOn w:val="10"/>
    <w:next w:val="43"/>
    <w:link w:val="0"/>
    <w:uiPriority w:val="0"/>
  </w:style>
  <w:style w:type="character" w:styleId="44">
    <w:name w:val="Hyperlink"/>
    <w:basedOn w:val="10"/>
    <w:next w:val="44"/>
    <w:link w:val="0"/>
    <w:uiPriority w:val="0"/>
    <w:rPr>
      <w:color w:val="0000FF" w:themeColor="hyperlink"/>
      <w:u w:val="single" w:color="auto"/>
    </w:rPr>
  </w:style>
  <w:style w:type="character" w:styleId="45" w:customStyle="1">
    <w:name w:val="Unresolved Mention"/>
    <w:basedOn w:val="10"/>
    <w:next w:val="45"/>
    <w:link w:val="0"/>
    <w:uiPriority w:val="0"/>
    <w:rPr>
      <w:color w:val="605E5C"/>
      <w:shd w:val="clear" w:color="auto" w:fill="E1DFDD"/>
    </w:rPr>
  </w:style>
  <w:style w:type="table" w:styleId="46">
    <w:name w:val="Table Grid"/>
    <w:basedOn w:val="11"/>
    <w:next w:val="46"/>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50</TotalTime>
  <Pages>1</Pages>
  <Words>618</Words>
  <Characters>685</Characters>
  <Application>JUST Note</Application>
  <Lines>5</Lines>
  <Paragraphs>2</Paragraphs>
  <Company>METI</Company>
  <CharactersWithSpaces>1301</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181128_ＳＮ照会回答事例集（案）ｒｒ.docx</dc:title>
  <dc:creator>田中 明夫</dc:creator>
  <cp:lastModifiedBy>Administrator</cp:lastModifiedBy>
  <cp:lastPrinted>2025-09-11T08:43:00Z</cp:lastPrinted>
  <dcterms:created xsi:type="dcterms:W3CDTF">2024-10-25T00:08:00Z</dcterms:created>
  <dcterms:modified xsi:type="dcterms:W3CDTF">2025-09-17T01:53:27Z</dcterms:modified>
  <cp:revision>6</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0x0101008480E3EC14751440BBBBA5127164FAD6</vt:lpwstr>
  </property>
</Properties>
</file>