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様式第２号（第５条関係）</w:t>
      </w:r>
    </w:p>
    <w:p>
      <w:pPr>
        <w:pStyle w:val="0"/>
        <w:ind w:right="240" w:rightChars="100" w:firstLine="960" w:firstLineChars="400"/>
        <w:jc w:val="righ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年　　月　　日</w:t>
      </w:r>
    </w:p>
    <w:p>
      <w:pPr>
        <w:pStyle w:val="0"/>
        <w:ind w:firstLine="240" w:firstLineChars="10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　　様</w:t>
      </w:r>
    </w:p>
    <w:p>
      <w:pPr>
        <w:pStyle w:val="0"/>
        <w:ind w:left="4080" w:leftChars="1700" w:firstLine="720" w:firstLineChars="300"/>
        <w:jc w:val="both"/>
        <w:rPr>
          <w:rFonts w:hint="default"/>
          <w:spacing w:val="2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所　在　地　　　　　　　　　　</w:t>
      </w:r>
    </w:p>
    <w:p>
      <w:pPr>
        <w:pStyle w:val="0"/>
        <w:ind w:left="5040" w:leftChars="2100" w:right="240" w:rightChars="10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金融機関名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　　　　　　　　　㊞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利子支払実績証明書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　玉名市</w:t>
      </w:r>
      <w:r>
        <w:rPr>
          <w:rFonts w:hint="eastAsia"/>
        </w:rPr>
        <w:t>令和７</w:t>
      </w:r>
      <w:bookmarkStart w:id="0" w:name="_GoBack"/>
      <w:bookmarkEnd w:id="0"/>
      <w:r>
        <w:rPr>
          <w:rFonts w:hint="eastAsia"/>
        </w:rPr>
        <w:t>年豪雨対応金融円滑化特別資金利子補給補助金交付</w:t>
      </w:r>
      <w:r>
        <w:rPr>
          <w:rFonts w:hint="eastAsia" w:ascii="ＭＳ 明朝" w:hAnsi="ＭＳ 明朝" w:eastAsia="ＭＳ 明朝"/>
          <w:color w:val="000000"/>
          <w:kern w:val="2"/>
          <w:sz w:val="24"/>
        </w:rPr>
        <w:t>要綱第４条第１項に規定する利子の支払について、下記のとおり証明します。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記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3000"/>
        <w:gridCol w:w="5354"/>
      </w:tblGrid>
      <w:tr>
        <w:trPr>
          <w:trHeight w:val="1010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融資対象者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住所（法人にあっては、主たる事業所の所在地）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00" w:hRule="atLeast"/>
        </w:trPr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氏名（法人にあっては、名称及び代表者の氏名）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4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融資内容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制度名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融資期間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日まで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初回利子返済日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年　　　　　％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1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払込状況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利子補給対象期間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月　　日まで</w:t>
            </w:r>
          </w:p>
        </w:tc>
      </w:tr>
      <w:tr>
        <w:trPr/>
        <w:tc>
          <w:tcPr>
            <w:tcW w:w="7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0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払い込まれた利子額</w:t>
            </w:r>
          </w:p>
        </w:tc>
        <w:tc>
          <w:tcPr>
            <w:tcW w:w="53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※　延滞利子を除く。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134" w:right="1418" w:bottom="1134" w:left="1418" w:header="851" w:footer="567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efaultTableStyle w:val="3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游ゴシック Light" w:hAnsi="游ゴシック Light" w:eastAsia="游ゴシック Light"/>
      <w:sz w:val="18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232</Characters>
  <Application>JUST Note</Application>
  <Lines>138</Lines>
  <Paragraphs>29</Paragraphs>
  <CharactersWithSpaces>326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2025-10-21T04:02:49Z</cp:lastPrinted>
  <dcterms:created xsi:type="dcterms:W3CDTF">2020-04-30T11:43:00Z</dcterms:created>
  <dcterms:modified xsi:type="dcterms:W3CDTF">2025-10-21T04:02:54Z</dcterms:modified>
  <cp:revision>11</cp:revision>
</cp:coreProperties>
</file>