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様式第２号（第５条関係）</w:t>
      </w:r>
    </w:p>
    <w:p>
      <w:pPr>
        <w:pStyle w:val="0"/>
        <w:ind w:right="240" w:rightChars="100" w:firstLine="960" w:firstLineChars="400"/>
        <w:jc w:val="right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年　　月　　日</w:t>
      </w:r>
    </w:p>
    <w:p>
      <w:pPr>
        <w:pStyle w:val="0"/>
        <w:ind w:firstLine="240" w:firstLineChars="10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　　　　　　様</w:t>
      </w:r>
    </w:p>
    <w:p>
      <w:pPr>
        <w:pStyle w:val="0"/>
        <w:ind w:left="4080" w:leftChars="1700" w:firstLine="720" w:firstLineChars="300"/>
        <w:jc w:val="both"/>
        <w:rPr>
          <w:rFonts w:hint="default"/>
          <w:spacing w:val="2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所　在　地　　　　　　　　　　</w:t>
      </w:r>
    </w:p>
    <w:p>
      <w:pPr>
        <w:pStyle w:val="0"/>
        <w:ind w:left="5040" w:leftChars="2100" w:right="240" w:rightChars="10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金融機関名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　　　　　　　　　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　　　　　　　　　　　代表者名　　　　　　　　　　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㊞</w:t>
      </w: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利子支払実績証明書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玉名市</w:t>
      </w:r>
      <w:r>
        <w:rPr>
          <w:rFonts w:hint="eastAsia"/>
        </w:rPr>
        <w:t>令和７年豪雨対応金融円滑化特別資金利子補給補助金交付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要綱第４条第１項に規定する利子の支払について、下記のとおり証明します。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記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3000"/>
        <w:gridCol w:w="5354"/>
      </w:tblGrid>
      <w:tr>
        <w:trPr>
          <w:trHeight w:val="1010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融資対象者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住所（法人にあっては、主たる事業所の所在地）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00" w:hRule="atLeast"/>
        </w:trPr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氏名（法人にあっては、名称及び代表者の氏名）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4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融資内容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制度名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日から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日まで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初回利子返済日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年　　　　　％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払込状況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利子補給対象期間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日から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日まで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払い込まれた利子額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※　延滞利子を除く。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134" w:right="1418" w:bottom="1134" w:left="1418" w:header="851" w:footer="567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efaultTableStyle w:val="3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游ゴシック Light" w:hAnsi="游ゴシック Light" w:eastAsia="游ゴシック Light"/>
      <w:sz w:val="18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236</Characters>
  <Application>JUST Note</Application>
  <Lines>146</Lines>
  <Paragraphs>30</Paragraphs>
  <CharactersWithSpaces>361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2025-10-21T04:02:49Z</cp:lastPrinted>
  <dcterms:created xsi:type="dcterms:W3CDTF">2020-04-30T11:43:00Z</dcterms:created>
  <dcterms:modified xsi:type="dcterms:W3CDTF">2025-10-30T10:16:23Z</dcterms:modified>
  <cp:revision>11</cp:revision>
</cp:coreProperties>
</file>