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jc w:val="center"/>
        <w:rPr>
          <w:rFonts w:hint="default" w:ascii="ＭＳ 明朝" w:hAnsi="ＭＳ 明朝"/>
          <w:b w:val="1"/>
          <w:sz w:val="32"/>
        </w:rPr>
      </w:pPr>
      <w:r>
        <w:rPr>
          <w:rFonts w:hint="default"/>
          <w:sz w:val="21"/>
        </w:rPr>
        <mc:AlternateContent>
          <mc:Choice Requires="wps">
            <w:drawing>
              <wp:anchor distT="45720" distB="45720" distL="114300" distR="114300" simplePos="0" relativeHeight="2" behindDoc="0" locked="0" layoutInCell="1" hidden="0" allowOverlap="1">
                <wp:simplePos x="0" y="0"/>
                <wp:positionH relativeFrom="column">
                  <wp:posOffset>4457065</wp:posOffset>
                </wp:positionH>
                <wp:positionV relativeFrom="paragraph">
                  <wp:posOffset>-114300</wp:posOffset>
                </wp:positionV>
                <wp:extent cx="1532890" cy="360045"/>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1532890" cy="360045"/>
                        </a:xfrm>
                        <a:prstGeom prst="rect">
                          <a:avLst/>
                        </a:prstGeom>
                        <a:solidFill>
                          <a:srgbClr val="FFFFFF"/>
                        </a:solidFill>
                        <a:ln w="9525">
                          <a:noFill/>
                          <a:miter lim="800000"/>
                          <a:headEnd/>
                          <a:tailEnd/>
                        </a:ln>
                      </wps:spPr>
                      <wps:txbx>
                        <w:txbxContent>
                          <w:p>
                            <w:pPr>
                              <w:pStyle w:val="0"/>
                              <w:rPr>
                                <w:rFonts w:hint="default"/>
                              </w:rPr>
                            </w:pPr>
                            <w:r>
                              <w:rPr>
                                <w:rFonts w:hint="eastAsia"/>
                              </w:rPr>
                              <w:t>【キッチンカー</w:t>
                            </w:r>
                            <w:r>
                              <w:rPr>
                                <w:rFonts w:hint="default"/>
                              </w:rPr>
                              <w:t>用</w:t>
                            </w:r>
                            <w:r>
                              <w:rPr>
                                <w:rFonts w:hint="eastAsia"/>
                              </w:rPr>
                              <w:t>】</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120.7pt;height:28.35pt;mso-position-horizontal-relative:text;position:absolute;margin-left:350.95pt;margin-top:-9pt;mso-wrap-distance-bottom:3.6pt;mso-wrap-distance-right:9pt;mso-wrap-distance-top:3.6pt;v-text-anchor:top;" o:spid="_x0000_s1026" o:allowincell="t" o:allowoverlap="t" filled="t" fillcolor="#ffffff" stroked="f" strokeweight="0.75pt" o:spt="202" type="#_x0000_t202">
                <v:fill/>
                <v:stroke miterlimit="8"/>
                <v:textbox style="layout-flow:horizontal;">
                  <w:txbxContent>
                    <w:p>
                      <w:pPr>
                        <w:pStyle w:val="0"/>
                        <w:rPr>
                          <w:rFonts w:hint="default"/>
                        </w:rPr>
                      </w:pPr>
                      <w:r>
                        <w:rPr>
                          <w:rFonts w:hint="eastAsia"/>
                        </w:rPr>
                        <w:t>【キッチンカー</w:t>
                      </w:r>
                      <w:r>
                        <w:rPr>
                          <w:rFonts w:hint="default"/>
                        </w:rPr>
                        <w:t>用</w:t>
                      </w:r>
                      <w:r>
                        <w:rPr>
                          <w:rFonts w:hint="eastAsia"/>
                        </w:rPr>
                        <w:t>】</w:t>
                      </w:r>
                    </w:p>
                  </w:txbxContent>
                </v:textbox>
                <v:imagedata o:title=""/>
                <w10:wrap type="none" anchorx="text" anchory="text"/>
              </v:shape>
            </w:pict>
          </mc:Fallback>
        </mc:AlternateContent>
      </w:r>
    </w:p>
    <w:p>
      <w:pPr>
        <w:pStyle w:val="0"/>
        <w:spacing w:line="400" w:lineRule="exact"/>
        <w:jc w:val="center"/>
        <w:rPr>
          <w:rFonts w:hint="default" w:ascii="ＭＳ 明朝" w:hAnsi="ＭＳ 明朝"/>
          <w:b w:val="1"/>
          <w:sz w:val="32"/>
        </w:rPr>
      </w:pPr>
      <w:r>
        <w:rPr>
          <w:rFonts w:hint="eastAsia" w:ascii="ＭＳ 明朝" w:hAnsi="ＭＳ 明朝"/>
          <w:b w:val="1"/>
          <w:sz w:val="32"/>
        </w:rPr>
        <w:t>第</w:t>
      </w:r>
      <w:r>
        <w:rPr>
          <w:rFonts w:hint="eastAsia" w:ascii="ＭＳ 明朝" w:hAnsi="ＭＳ 明朝"/>
          <w:b w:val="1"/>
          <w:sz w:val="32"/>
        </w:rPr>
        <w:t>30</w:t>
      </w:r>
      <w:r>
        <w:rPr>
          <w:rFonts w:hint="eastAsia" w:ascii="ＭＳ 明朝" w:hAnsi="ＭＳ 明朝"/>
          <w:b w:val="1"/>
          <w:sz w:val="32"/>
        </w:rPr>
        <w:t>回玉名大俵まつり「玉名たまらんグルメ</w:t>
      </w:r>
      <w:r>
        <w:rPr>
          <w:rFonts w:hint="eastAsia" w:ascii="ＭＳ 明朝" w:hAnsi="ＭＳ 明朝"/>
          <w:b w:val="1"/>
          <w:sz w:val="32"/>
        </w:rPr>
        <w:t>!!</w:t>
      </w:r>
      <w:r>
        <w:rPr>
          <w:rFonts w:hint="eastAsia" w:ascii="ＭＳ 明朝" w:hAnsi="ＭＳ 明朝"/>
          <w:b w:val="1"/>
          <w:sz w:val="32"/>
        </w:rPr>
        <w:t>」</w:t>
      </w:r>
    </w:p>
    <w:p>
      <w:pPr>
        <w:pStyle w:val="0"/>
        <w:spacing w:line="400" w:lineRule="exact"/>
        <w:jc w:val="center"/>
        <w:rPr>
          <w:rFonts w:hint="default" w:ascii="ＭＳ 明朝" w:hAnsi="ＭＳ 明朝"/>
          <w:b w:val="1"/>
          <w:sz w:val="32"/>
        </w:rPr>
      </w:pPr>
      <w:r>
        <w:rPr>
          <w:rFonts w:hint="eastAsia" w:ascii="ＭＳ 明朝" w:hAnsi="ＭＳ 明朝"/>
          <w:b w:val="1"/>
          <w:sz w:val="32"/>
        </w:rPr>
        <w:t>募集要項</w:t>
      </w: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１　目的</w:t>
      </w:r>
    </w:p>
    <w:p>
      <w:pPr>
        <w:pStyle w:val="0"/>
        <w:spacing w:line="300" w:lineRule="exact"/>
        <w:rPr>
          <w:rFonts w:hint="default" w:ascii="ＭＳ 明朝" w:hAnsi="ＭＳ 明朝"/>
        </w:rPr>
      </w:pPr>
      <w:r>
        <w:rPr>
          <w:rFonts w:hint="default" w:ascii="ＭＳ 明朝" w:hAnsi="ＭＳ 明朝"/>
        </w:rPr>
        <w:t xml:space="preserve"> </w:t>
      </w:r>
      <w:r>
        <w:rPr>
          <w:rFonts w:hint="eastAsia" w:ascii="ＭＳ 明朝" w:hAnsi="ＭＳ 明朝"/>
        </w:rPr>
        <w:t>「玉名たまらんグルメ</w:t>
      </w:r>
      <w:r>
        <w:rPr>
          <w:rFonts w:hint="eastAsia" w:ascii="ＭＳ 明朝" w:hAnsi="ＭＳ 明朝"/>
        </w:rPr>
        <w:t>‼</w:t>
      </w:r>
      <w:r>
        <w:rPr>
          <w:rFonts w:hint="eastAsia" w:ascii="ＭＳ 明朝" w:hAnsi="ＭＳ 明朝"/>
        </w:rPr>
        <w:t>」は、玉名地域で店舗を営む飲食店をメインとした屋台ブースを構築することで、食を通して地域の魅力を発信するグルメイベントです。メインを地域の業者とすることで、消費者に玉名地域の魅力を再発見していただき、自店の広報にも役立つ機会を作ります。</w:t>
      </w:r>
    </w:p>
    <w:p>
      <w:pPr>
        <w:pStyle w:val="0"/>
        <w:spacing w:line="300" w:lineRule="exact"/>
        <w:ind w:firstLine="240" w:firstLineChars="100"/>
        <w:rPr>
          <w:rFonts w:hint="default" w:ascii="ＭＳ 明朝" w:hAnsi="ＭＳ 明朝"/>
        </w:rPr>
      </w:pPr>
      <w:r>
        <w:rPr>
          <w:rFonts w:hint="eastAsia" w:ascii="ＭＳ 明朝" w:hAnsi="ＭＳ 明朝"/>
        </w:rPr>
        <w:t>また、昨今では物価高騰により消費者の経済的負担は多くなってきています。そこで、第</w:t>
      </w:r>
      <w:r>
        <w:rPr>
          <w:rFonts w:hint="default" w:ascii="ＭＳ 明朝" w:hAnsi="ＭＳ 明朝"/>
        </w:rPr>
        <w:t>2</w:t>
      </w:r>
      <w:r>
        <w:rPr>
          <w:rFonts w:hint="eastAsia" w:ascii="ＭＳ 明朝" w:hAnsi="ＭＳ 明朝"/>
        </w:rPr>
        <w:t>9</w:t>
      </w:r>
      <w:r>
        <w:rPr>
          <w:rFonts w:hint="eastAsia" w:ascii="ＭＳ 明朝" w:hAnsi="ＭＳ 明朝"/>
        </w:rPr>
        <w:t>回大俵まつりのテーマである「楽しめばよか</w:t>
      </w:r>
      <w:r>
        <w:rPr>
          <w:rFonts w:hint="eastAsia" w:ascii="ＭＳ 明朝" w:hAnsi="ＭＳ 明朝"/>
        </w:rPr>
        <w:t>‼</w:t>
      </w:r>
      <w:r>
        <w:rPr>
          <w:rFonts w:hint="eastAsia" w:ascii="ＭＳ 明朝" w:hAnsi="ＭＳ 明朝"/>
        </w:rPr>
        <w:t>」のもと、地域業者によるリーズナブルなまつりのグルメを消費者が安心して楽しんでいただくことも重要だと考えています。玉名の「食」の魅力を存分に堪能できる三方よしのグルメイベントとして盛大に開催し、大俵まつりのさらなる活性化に貢献します。</w:t>
      </w:r>
    </w:p>
    <w:p>
      <w:pPr>
        <w:pStyle w:val="0"/>
        <w:spacing w:line="300" w:lineRule="exact"/>
        <w:ind w:firstLine="240" w:firstLineChars="100"/>
        <w:rPr>
          <w:rFonts w:hint="default" w:ascii="ＭＳ 明朝" w:hAnsi="ＭＳ 明朝"/>
        </w:rPr>
      </w:pPr>
    </w:p>
    <w:p>
      <w:pPr>
        <w:pStyle w:val="0"/>
        <w:spacing w:line="300" w:lineRule="exact"/>
        <w:rPr>
          <w:rFonts w:hint="default" w:ascii="ＭＳ Ｐ明朝" w:hAnsi="ＭＳ Ｐ明朝" w:eastAsia="ＭＳ Ｐ明朝"/>
        </w:rPr>
      </w:pPr>
      <w:r>
        <w:rPr>
          <w:rFonts w:hint="eastAsia" w:ascii="ＭＳ ゴシック" w:hAnsi="ＭＳ ゴシック" w:eastAsia="ＭＳ ゴシック"/>
          <w:b w:val="1"/>
        </w:rPr>
        <w:t>【注意事項】</w:t>
      </w:r>
    </w:p>
    <w:p>
      <w:pPr>
        <w:pStyle w:val="0"/>
        <w:numPr>
          <w:ilvl w:val="0"/>
          <w:numId w:val="1"/>
        </w:numPr>
        <w:spacing w:line="300" w:lineRule="exact"/>
        <w:rPr>
          <w:rFonts w:hint="default" w:ascii="ＭＳ 明朝" w:hAnsi="ＭＳ 明朝"/>
          <w:b w:val="1"/>
        </w:rPr>
      </w:pPr>
      <w:r>
        <w:rPr>
          <w:rFonts w:hint="eastAsia" w:ascii="ＭＳ 明朝" w:hAnsi="ＭＳ 明朝"/>
          <w:b w:val="1"/>
        </w:rPr>
        <w:t>出店業者が応募多数であった場合、『いかにテーマに沿っているか』を選考の基準とさせて頂きます。また、出店の内容等を実行委員会において協議し、選考させて頂きますことをご了承下さい。</w:t>
      </w:r>
    </w:p>
    <w:p>
      <w:pPr>
        <w:pStyle w:val="0"/>
        <w:numPr>
          <w:ilvl w:val="0"/>
          <w:numId w:val="1"/>
        </w:numPr>
        <w:spacing w:line="300" w:lineRule="exact"/>
        <w:rPr>
          <w:rFonts w:hint="default" w:ascii="ＭＳ 明朝" w:hAnsi="ＭＳ 明朝"/>
          <w:b w:val="1"/>
        </w:rPr>
      </w:pPr>
      <w:r>
        <w:rPr>
          <w:rFonts w:hint="eastAsia" w:ascii="ＭＳ 明朝" w:hAnsi="ＭＳ 明朝"/>
          <w:b w:val="1"/>
        </w:rPr>
        <w:t>出店品はソフトドリンクも含め、原則３品に限らせていただきます。ただし、アルコールの提供は不可とします。</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※簡易的なトッピング、味の種類、ソフトドリンクの種類は何種類でも１品とします。</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【出品例：①たこ焼き（ソース、塩、明太子、）</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　　　　　②ソフトクリーム（バニラ、チョコレート、ミックス）</w:t>
      </w:r>
    </w:p>
    <w:p>
      <w:pPr>
        <w:pStyle w:val="0"/>
        <w:numPr>
          <w:numId w:val="0"/>
        </w:numPr>
        <w:spacing w:line="300" w:lineRule="exact"/>
        <w:ind w:left="601" w:leftChars="0" w:firstLine="0" w:firstLineChars="0"/>
        <w:rPr>
          <w:rFonts w:hint="default" w:ascii="ＭＳ 明朝" w:hAnsi="ＭＳ 明朝"/>
          <w:b w:val="1"/>
        </w:rPr>
      </w:pPr>
      <w:r>
        <w:rPr>
          <w:rFonts w:hint="eastAsia" w:ascii="ＭＳ 明朝" w:hAnsi="ＭＳ 明朝"/>
          <w:b w:val="1"/>
        </w:rPr>
        <w:t>　　　　　③ソフトドリンク（お茶、水、コカ・コーラ）】</w:t>
      </w:r>
    </w:p>
    <w:p>
      <w:pPr>
        <w:pStyle w:val="0"/>
        <w:numPr>
          <w:ilvl w:val="0"/>
          <w:numId w:val="1"/>
        </w:numPr>
        <w:spacing w:line="300" w:lineRule="exact"/>
        <w:rPr>
          <w:rFonts w:hint="default" w:ascii="ＭＳ 明朝" w:hAnsi="ＭＳ 明朝"/>
          <w:b w:val="1"/>
        </w:rPr>
      </w:pPr>
      <w:r>
        <w:rPr>
          <w:rFonts w:hint="eastAsia" w:ascii="ＭＳ 明朝" w:hAnsi="ＭＳ 明朝"/>
          <w:b w:val="1"/>
        </w:rPr>
        <w:t>重なりやすい商品がございます。各自のご判断で商品は決定していただきますようお願いします。</w:t>
      </w:r>
    </w:p>
    <w:p>
      <w:pPr>
        <w:pStyle w:val="0"/>
        <w:numPr>
          <w:numId w:val="0"/>
        </w:numPr>
        <w:spacing w:line="300" w:lineRule="exact"/>
        <w:ind w:left="0" w:leftChars="0" w:hanging="600" w:hangingChars="250"/>
        <w:rPr>
          <w:rFonts w:hint="default" w:ascii="ＭＳ 明朝" w:hAnsi="ＭＳ 明朝"/>
          <w:b w:val="1"/>
        </w:rPr>
      </w:pPr>
      <w:r>
        <w:rPr>
          <w:rFonts w:hint="eastAsia" w:ascii="ＭＳ 明朝" w:hAnsi="ＭＳ 明朝"/>
          <w:b w:val="1"/>
        </w:rPr>
        <w:t xml:space="preserve">  </w:t>
      </w:r>
      <w:r>
        <w:rPr>
          <w:rFonts w:hint="eastAsia" w:ascii="ＭＳ 明朝" w:hAnsi="ＭＳ 明朝"/>
          <w:b w:val="1"/>
        </w:rPr>
        <w:t>④代表者及び担当者が、現在、暴力団等の反社会勢力に該当する場合は、出店をお断りいたします。</w:t>
      </w: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２　日時</w:t>
      </w:r>
    </w:p>
    <w:p>
      <w:pPr>
        <w:pStyle w:val="0"/>
        <w:spacing w:line="300" w:lineRule="exact"/>
        <w:ind w:firstLine="241" w:firstLineChars="100"/>
        <w:rPr>
          <w:rFonts w:hint="default" w:ascii="ＭＳ 明朝" w:hAnsi="ＭＳ 明朝"/>
          <w:b w:val="1"/>
        </w:rPr>
      </w:pPr>
      <w:r>
        <w:rPr>
          <w:rFonts w:hint="eastAsia" w:ascii="ＭＳ 明朝" w:hAnsi="ＭＳ 明朝"/>
          <w:b w:val="1"/>
        </w:rPr>
        <w:t>令和</w:t>
      </w:r>
      <w:r>
        <w:rPr>
          <w:rFonts w:hint="eastAsia" w:ascii="ＭＳ 明朝" w:hAnsi="ＭＳ 明朝"/>
          <w:b w:val="1"/>
        </w:rPr>
        <w:t>8</w:t>
      </w:r>
      <w:r>
        <w:rPr>
          <w:rFonts w:hint="eastAsia" w:ascii="ＭＳ 明朝" w:hAnsi="ＭＳ 明朝"/>
          <w:b w:val="1"/>
        </w:rPr>
        <w:t>年</w:t>
      </w:r>
      <w:r>
        <w:rPr>
          <w:rFonts w:hint="eastAsia" w:ascii="ＭＳ 明朝" w:hAnsi="ＭＳ 明朝"/>
          <w:b w:val="1"/>
        </w:rPr>
        <w:t>11</w:t>
      </w:r>
      <w:r>
        <w:rPr>
          <w:rFonts w:hint="eastAsia" w:ascii="ＭＳ 明朝" w:hAnsi="ＭＳ 明朝"/>
          <w:b w:val="1"/>
        </w:rPr>
        <w:t>月</w:t>
      </w:r>
      <w:r>
        <w:rPr>
          <w:rFonts w:hint="eastAsia" w:ascii="ＭＳ 明朝" w:hAnsi="ＭＳ 明朝"/>
          <w:b w:val="1"/>
        </w:rPr>
        <w:t>23</w:t>
      </w:r>
      <w:r>
        <w:rPr>
          <w:rFonts w:hint="eastAsia" w:ascii="ＭＳ 明朝" w:hAnsi="ＭＳ 明朝"/>
          <w:b w:val="1"/>
        </w:rPr>
        <w:t>日（日曜日・勤労感謝の日）　午前</w:t>
      </w:r>
      <w:r>
        <w:rPr>
          <w:rFonts w:hint="eastAsia" w:ascii="ＭＳ 明朝" w:hAnsi="ＭＳ 明朝"/>
          <w:b w:val="1"/>
        </w:rPr>
        <w:t>7</w:t>
      </w:r>
      <w:r>
        <w:rPr>
          <w:rFonts w:hint="eastAsia" w:ascii="ＭＳ 明朝" w:hAnsi="ＭＳ 明朝"/>
          <w:b w:val="1"/>
        </w:rPr>
        <w:t>時から午後</w:t>
      </w:r>
      <w:r>
        <w:rPr>
          <w:rFonts w:hint="eastAsia" w:ascii="ＭＳ 明朝" w:hAnsi="ＭＳ 明朝"/>
          <w:b w:val="1"/>
        </w:rPr>
        <w:t>5</w:t>
      </w:r>
      <w:r>
        <w:rPr>
          <w:rFonts w:hint="eastAsia" w:ascii="ＭＳ 明朝" w:hAnsi="ＭＳ 明朝"/>
          <w:b w:val="1"/>
        </w:rPr>
        <w:t>時ごろまで</w:t>
      </w:r>
    </w:p>
    <w:p>
      <w:pPr>
        <w:pStyle w:val="0"/>
        <w:spacing w:line="300" w:lineRule="exact"/>
        <w:ind w:firstLine="240" w:firstLineChars="100"/>
        <w:rPr>
          <w:rFonts w:hint="default" w:ascii="ＭＳ 明朝" w:hAnsi="ＭＳ 明朝"/>
        </w:rPr>
      </w:pPr>
      <w:r>
        <w:rPr>
          <w:rFonts w:hint="eastAsia" w:ascii="ＭＳ 明朝" w:hAnsi="ＭＳ 明朝"/>
        </w:rPr>
        <w:t>　※状況により終了時間は変更となる場合があります。</w:t>
      </w:r>
    </w:p>
    <w:p>
      <w:pPr>
        <w:pStyle w:val="0"/>
        <w:spacing w:line="300" w:lineRule="exact"/>
        <w:ind w:firstLine="240" w:firstLineChars="100"/>
        <w:rPr>
          <w:rFonts w:hint="default" w:ascii="ＭＳ 明朝" w:hAnsi="ＭＳ 明朝"/>
        </w:rPr>
      </w:pP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３　会場</w:t>
      </w:r>
    </w:p>
    <w:p>
      <w:pPr>
        <w:pStyle w:val="0"/>
        <w:spacing w:line="300" w:lineRule="exact"/>
        <w:ind w:firstLine="240" w:firstLineChars="100"/>
        <w:rPr>
          <w:rFonts w:hint="default" w:ascii="ＭＳ 明朝" w:hAnsi="ＭＳ 明朝"/>
        </w:rPr>
      </w:pPr>
      <w:r>
        <w:rPr>
          <w:rFonts w:hint="eastAsia" w:ascii="ＭＳ 明朝" w:hAnsi="ＭＳ 明朝"/>
        </w:rPr>
        <w:t>玉名市役所駐車場（別添の地図のとおり）。　</w:t>
      </w:r>
      <w:r>
        <w:rPr>
          <w:rFonts w:hint="eastAsia" w:ascii="ＭＳ 明朝" w:hAnsi="ＭＳ 明朝"/>
          <w:u w:val="wave" w:color="auto"/>
        </w:rPr>
        <w:t>※会場レイアウトは、昨年度のものです。</w:t>
      </w:r>
    </w:p>
    <w:p>
      <w:pPr>
        <w:pStyle w:val="0"/>
        <w:spacing w:line="300" w:lineRule="exact"/>
        <w:ind w:firstLine="480" w:firstLineChars="200"/>
        <w:rPr>
          <w:rFonts w:hint="default" w:ascii="ＭＳ 明朝" w:hAnsi="ＭＳ 明朝"/>
          <w:u w:val="wave" w:color="auto"/>
        </w:rPr>
      </w:pPr>
      <w:r>
        <w:rPr>
          <w:rFonts w:hint="eastAsia" w:ascii="ＭＳ 明朝" w:hAnsi="ＭＳ 明朝"/>
          <w:u w:val="wave" w:color="auto"/>
        </w:rPr>
        <w:t>※店舗配置につきましては、実行委員会に一任いただきますようお願いします。</w:t>
      </w:r>
    </w:p>
    <w:p>
      <w:pPr>
        <w:pStyle w:val="0"/>
        <w:spacing w:line="300" w:lineRule="exact"/>
        <w:ind w:firstLine="480" w:firstLineChars="200"/>
        <w:rPr>
          <w:rFonts w:hint="default" w:ascii="ＭＳ 明朝" w:hAnsi="ＭＳ 明朝"/>
          <w:u w:val="wave" w:color="auto"/>
        </w:rPr>
      </w:pP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４　主催</w:t>
      </w:r>
    </w:p>
    <w:p>
      <w:pPr>
        <w:pStyle w:val="0"/>
        <w:spacing w:line="300" w:lineRule="exact"/>
        <w:ind w:firstLine="240" w:firstLineChars="100"/>
        <w:rPr>
          <w:rFonts w:hint="default" w:ascii="ＭＳ 明朝" w:hAnsi="ＭＳ 明朝"/>
        </w:rPr>
      </w:pPr>
      <w:r>
        <w:rPr>
          <w:rFonts w:hint="eastAsia" w:ascii="ＭＳ 明朝" w:hAnsi="ＭＳ 明朝"/>
        </w:rPr>
        <w:t>玉名大俵まつり実行委員会</w:t>
      </w:r>
    </w:p>
    <w:p>
      <w:pPr>
        <w:pStyle w:val="0"/>
        <w:spacing w:line="300" w:lineRule="exact"/>
        <w:ind w:firstLine="240" w:firstLineChars="100"/>
        <w:rPr>
          <w:rFonts w:hint="default" w:ascii="ＭＳ 明朝" w:hAnsi="ＭＳ 明朝"/>
        </w:rPr>
      </w:pP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５　出店ブース</w:t>
      </w:r>
    </w:p>
    <w:p>
      <w:pPr>
        <w:pStyle w:val="0"/>
        <w:spacing w:line="300" w:lineRule="exact"/>
        <w:ind w:firstLine="240" w:firstLineChars="100"/>
        <w:rPr>
          <w:rFonts w:hint="default" w:ascii="ＭＳ 明朝" w:hAnsi="ＭＳ 明朝"/>
        </w:rPr>
      </w:pPr>
      <w:r>
        <w:rPr>
          <w:rFonts w:hint="eastAsia" w:ascii="ＭＳ 明朝" w:hAnsi="ＭＳ 明朝"/>
        </w:rPr>
        <w:t>※①　出店料金は（</w:t>
      </w:r>
      <w:r>
        <w:rPr>
          <w:rFonts w:hint="eastAsia" w:ascii="ＭＳ 明朝" w:hAnsi="ＭＳ 明朝"/>
        </w:rPr>
        <w:t>1</w:t>
      </w:r>
      <w:r>
        <w:rPr>
          <w:rFonts w:hint="eastAsia" w:ascii="ＭＳ 明朝" w:hAnsi="ＭＳ 明朝"/>
        </w:rPr>
        <w:t>）</w:t>
      </w:r>
      <w:r>
        <w:rPr>
          <w:rFonts w:hint="eastAsia" w:ascii="ＭＳ 明朝" w:hAnsi="ＭＳ 明朝"/>
          <w:u w:val="single" w:color="auto"/>
        </w:rPr>
        <w:t>玉名市内</w:t>
      </w:r>
      <w:r>
        <w:rPr>
          <w:rFonts w:hint="eastAsia" w:ascii="ＭＳ 明朝" w:hAnsi="ＭＳ 明朝"/>
        </w:rPr>
        <w:t>の店舗の場合</w:t>
      </w:r>
      <w:r>
        <w:rPr>
          <w:rFonts w:hint="eastAsia" w:ascii="ＭＳ 明朝" w:hAnsi="ＭＳ 明朝"/>
          <w:b w:val="1"/>
        </w:rPr>
        <w:t>１ブースにつき</w:t>
      </w:r>
      <w:r>
        <w:rPr>
          <w:rFonts w:hint="eastAsia" w:ascii="ＭＳ 明朝" w:hAnsi="ＭＳ 明朝"/>
          <w:b w:val="1"/>
        </w:rPr>
        <w:t>10,000</w:t>
      </w:r>
      <w:r>
        <w:rPr>
          <w:rFonts w:hint="eastAsia" w:ascii="ＭＳ 明朝" w:hAnsi="ＭＳ 明朝"/>
          <w:b w:val="1"/>
        </w:rPr>
        <w:t>円</w:t>
      </w:r>
      <w:r>
        <w:rPr>
          <w:rFonts w:hint="eastAsia" w:ascii="ＭＳ 明朝" w:hAnsi="ＭＳ 明朝"/>
        </w:rPr>
        <w:t>とします。</w:t>
      </w:r>
    </w:p>
    <w:p>
      <w:pPr>
        <w:pStyle w:val="0"/>
        <w:spacing w:line="300" w:lineRule="exact"/>
        <w:ind w:firstLine="240" w:firstLineChars="100"/>
        <w:rPr>
          <w:rFonts w:hint="default" w:ascii="ＭＳ 明朝" w:hAnsi="ＭＳ 明朝"/>
        </w:rPr>
      </w:pPr>
      <w:r>
        <w:rPr>
          <w:rFonts w:hint="eastAsia" w:ascii="ＭＳ 明朝" w:hAnsi="ＭＳ 明朝"/>
        </w:rPr>
        <w:t>　　　　　　　　（</w:t>
      </w:r>
      <w:r>
        <w:rPr>
          <w:rFonts w:hint="eastAsia" w:ascii="ＭＳ 明朝" w:hAnsi="ＭＳ 明朝"/>
        </w:rPr>
        <w:t>2</w:t>
      </w:r>
      <w:r>
        <w:rPr>
          <w:rFonts w:hint="eastAsia" w:ascii="ＭＳ 明朝" w:hAnsi="ＭＳ 明朝"/>
        </w:rPr>
        <w:t>）</w:t>
      </w:r>
      <w:r>
        <w:rPr>
          <w:rFonts w:hint="eastAsia" w:ascii="ＭＳ 明朝" w:hAnsi="ＭＳ 明朝"/>
          <w:u w:val="single" w:color="auto"/>
        </w:rPr>
        <w:t>玉名市外</w:t>
      </w:r>
      <w:r>
        <w:rPr>
          <w:rFonts w:hint="eastAsia" w:ascii="ＭＳ 明朝" w:hAnsi="ＭＳ 明朝"/>
        </w:rPr>
        <w:t>の店舗の場合</w:t>
      </w:r>
      <w:r>
        <w:rPr>
          <w:rFonts w:hint="eastAsia" w:ascii="ＭＳ 明朝" w:hAnsi="ＭＳ 明朝"/>
          <w:b w:val="1"/>
        </w:rPr>
        <w:t>１ブースにつき</w:t>
      </w:r>
      <w:r>
        <w:rPr>
          <w:rFonts w:hint="eastAsia" w:ascii="ＭＳ 明朝" w:hAnsi="ＭＳ 明朝"/>
          <w:b w:val="1"/>
        </w:rPr>
        <w:t>15,000</w:t>
      </w:r>
      <w:r>
        <w:rPr>
          <w:rFonts w:hint="eastAsia" w:ascii="ＭＳ 明朝" w:hAnsi="ＭＳ 明朝"/>
          <w:b w:val="1"/>
        </w:rPr>
        <w:t>円</w:t>
      </w:r>
      <w:r>
        <w:rPr>
          <w:rFonts w:hint="eastAsia" w:ascii="ＭＳ 明朝" w:hAnsi="ＭＳ 明朝"/>
        </w:rPr>
        <w:t>とします。</w:t>
      </w:r>
    </w:p>
    <w:p>
      <w:pPr>
        <w:pStyle w:val="0"/>
        <w:spacing w:line="300" w:lineRule="exact"/>
        <w:ind w:firstLine="2200" w:firstLineChars="1100"/>
        <w:rPr>
          <w:rFonts w:hint="default" w:ascii="ＭＳ 明朝" w:hAnsi="ＭＳ 明朝"/>
          <w:sz w:val="20"/>
        </w:rPr>
      </w:pPr>
      <w:r>
        <w:rPr>
          <w:rFonts w:hint="eastAsia" w:ascii="ＭＳ 明朝" w:hAnsi="ＭＳ 明朝"/>
          <w:sz w:val="20"/>
        </w:rPr>
        <w:t>（看板作成費・ごみ処分費などにあてさせていただきます。）</w:t>
      </w:r>
    </w:p>
    <w:p>
      <w:pPr>
        <w:pStyle w:val="0"/>
        <w:spacing w:line="300" w:lineRule="exact"/>
        <w:ind w:left="960" w:leftChars="100" w:hanging="720" w:hangingChars="300"/>
        <w:rPr>
          <w:rFonts w:hint="default" w:ascii="ＭＳ 明朝" w:hAnsi="ＭＳ 明朝"/>
        </w:rPr>
      </w:pPr>
      <w:r>
        <w:rPr>
          <w:rFonts w:hint="eastAsia" w:ascii="ＭＳ 明朝" w:hAnsi="ＭＳ 明朝"/>
        </w:rPr>
        <w:t>※②　電気を使用される場合は、</w:t>
      </w:r>
      <w:r>
        <w:rPr>
          <w:rFonts w:hint="eastAsia" w:ascii="ＭＳ 明朝" w:hAnsi="ＭＳ 明朝"/>
          <w:b w:val="1"/>
        </w:rPr>
        <w:t>各自で発電機をご用意ください</w:t>
      </w:r>
      <w:r>
        <w:rPr>
          <w:rFonts w:hint="eastAsia" w:ascii="ＭＳ 明朝" w:hAnsi="ＭＳ 明朝"/>
        </w:rPr>
        <w:t>。</w:t>
      </w:r>
    </w:p>
    <w:p>
      <w:pPr>
        <w:pStyle w:val="0"/>
        <w:spacing w:line="300" w:lineRule="exact"/>
        <w:ind w:firstLine="240" w:firstLineChars="100"/>
        <w:rPr>
          <w:rFonts w:hint="default" w:ascii="ＭＳ 明朝" w:hAnsi="ＭＳ 明朝"/>
        </w:rPr>
      </w:pPr>
      <w:r>
        <w:rPr>
          <w:rFonts w:hint="eastAsia" w:ascii="ＭＳ 明朝" w:hAnsi="ＭＳ 明朝"/>
        </w:rPr>
        <w:t>※③　各出店ブースの装飾については各自で行ってください。</w:t>
      </w:r>
    </w:p>
    <w:p>
      <w:pPr>
        <w:pStyle w:val="0"/>
        <w:spacing w:line="300" w:lineRule="exact"/>
        <w:ind w:firstLine="240" w:firstLineChars="100"/>
        <w:rPr>
          <w:rFonts w:hint="default" w:ascii="ＭＳ 明朝" w:hAnsi="ＭＳ 明朝"/>
        </w:rPr>
      </w:pPr>
      <w:r>
        <w:rPr>
          <w:rFonts w:hint="eastAsia" w:ascii="ＭＳ 明朝" w:hAnsi="ＭＳ 明朝"/>
        </w:rPr>
        <w:t>※④　販売終了後の</w:t>
      </w:r>
      <w:r>
        <w:rPr>
          <w:rFonts w:hint="eastAsia" w:ascii="ＭＳ 明朝" w:hAnsi="ＭＳ 明朝"/>
          <w:b w:val="1"/>
        </w:rPr>
        <w:t>後片付け・ゴミ拾いまで各自責任を持って行ってください。</w:t>
      </w:r>
    </w:p>
    <w:p>
      <w:pPr>
        <w:pStyle w:val="0"/>
        <w:spacing w:line="300" w:lineRule="exact"/>
        <w:ind w:left="960" w:leftChars="100" w:hanging="720" w:hangingChars="300"/>
        <w:rPr>
          <w:rFonts w:hint="default" w:ascii="ＭＳ 明朝" w:hAnsi="ＭＳ 明朝"/>
        </w:rPr>
      </w:pPr>
      <w:r>
        <w:rPr>
          <w:rFonts w:hint="eastAsia" w:ascii="ＭＳ 明朝" w:hAnsi="ＭＳ 明朝"/>
        </w:rPr>
        <w:t>※⑤　借用物の破損及び汚損については、実費請求にて弁償していただきます。</w:t>
      </w:r>
    </w:p>
    <w:p>
      <w:pPr>
        <w:pStyle w:val="0"/>
        <w:spacing w:line="300" w:lineRule="exact"/>
        <w:ind w:firstLine="240" w:firstLineChars="100"/>
        <w:rPr>
          <w:rFonts w:hint="default" w:ascii="ＭＳ 明朝" w:hAnsi="ＭＳ 明朝"/>
          <w:b w:val="1"/>
        </w:rPr>
      </w:pPr>
      <w:r>
        <w:rPr>
          <w:rFonts w:hint="eastAsia" w:ascii="ＭＳ 明朝" w:hAnsi="ＭＳ 明朝"/>
        </w:rPr>
        <w:t>※⑥　</w:t>
      </w:r>
      <w:r>
        <w:rPr>
          <w:rFonts w:hint="eastAsia" w:ascii="ＭＳ 明朝" w:hAnsi="ＭＳ 明朝"/>
          <w:b w:val="1"/>
        </w:rPr>
        <w:t>火気取り扱いの場合、各出店ブースにて準備してください。</w:t>
      </w:r>
    </w:p>
    <w:p>
      <w:pPr>
        <w:pStyle w:val="0"/>
        <w:spacing w:line="300" w:lineRule="exact"/>
        <w:ind w:firstLine="240" w:firstLineChars="100"/>
        <w:rPr>
          <w:rFonts w:hint="default" w:ascii="ＭＳ 明朝" w:hAnsi="ＭＳ 明朝"/>
          <w:b w:val="1"/>
        </w:rPr>
      </w:pPr>
    </w:p>
    <w:p>
      <w:pPr>
        <w:pStyle w:val="0"/>
        <w:spacing w:line="300" w:lineRule="exact"/>
        <w:ind w:firstLine="240" w:firstLineChars="100"/>
        <w:rPr>
          <w:rFonts w:hint="default" w:ascii="ＭＳ 明朝" w:hAnsi="ＭＳ 明朝"/>
          <w:b w:val="1"/>
        </w:rPr>
      </w:pPr>
    </w:p>
    <w:p>
      <w:pPr>
        <w:pStyle w:val="0"/>
        <w:spacing w:line="300" w:lineRule="exact"/>
        <w:ind w:firstLine="240" w:firstLineChars="100"/>
        <w:rPr>
          <w:rFonts w:hint="default" w:ascii="ＭＳ 明朝" w:hAnsi="ＭＳ 明朝"/>
          <w:b w:val="1"/>
        </w:rPr>
      </w:pPr>
    </w:p>
    <w:p>
      <w:pPr>
        <w:pStyle w:val="0"/>
        <w:spacing w:line="300" w:lineRule="exact"/>
        <w:ind w:firstLine="240" w:firstLineChars="100"/>
        <w:rPr>
          <w:rFonts w:hint="default" w:ascii="ＭＳ 明朝" w:hAnsi="ＭＳ 明朝"/>
          <w:b w:val="1"/>
        </w:rPr>
      </w:pPr>
    </w:p>
    <w:p>
      <w:pPr>
        <w:pStyle w:val="0"/>
        <w:spacing w:line="300" w:lineRule="exact"/>
        <w:rPr>
          <w:rFonts w:hint="default" w:ascii="ＭＳ ゴシック" w:hAnsi="ＭＳ ゴシック" w:eastAsia="ＭＳ ゴシック"/>
        </w:rPr>
      </w:pPr>
      <w:r>
        <w:rPr>
          <w:rFonts w:hint="eastAsia" w:ascii="ＭＳ ゴシック" w:hAnsi="ＭＳ ゴシック" w:eastAsia="ＭＳ ゴシック"/>
          <w:bdr w:val="single" w:color="auto" w:sz="4" w:space="0"/>
          <w:shd w:val="pct15" w:color="auto" w:fill="FFFFFF"/>
        </w:rPr>
        <w:t>６　応募方法</w:t>
      </w:r>
    </w:p>
    <w:p>
      <w:pPr>
        <w:pStyle w:val="0"/>
        <w:rPr>
          <w:rFonts w:hint="default" w:ascii="ＭＳ 明朝" w:hAnsi="ＭＳ 明朝"/>
        </w:rPr>
      </w:pPr>
      <w:r>
        <w:rPr>
          <w:rFonts w:hint="eastAsia" w:ascii="ＭＳ 明朝" w:hAnsi="ＭＳ 明朝"/>
        </w:rPr>
        <w:t>【公式】第</w:t>
      </w:r>
      <w:r>
        <w:rPr>
          <w:rFonts w:hint="eastAsia" w:ascii="ＭＳ 明朝" w:hAnsi="ＭＳ 明朝"/>
        </w:rPr>
        <w:t>30</w:t>
      </w:r>
      <w:bookmarkStart w:id="0" w:name="_GoBack"/>
      <w:bookmarkEnd w:id="0"/>
      <w:r>
        <w:rPr>
          <w:rFonts w:hint="eastAsia" w:ascii="ＭＳ 明朝" w:hAnsi="ＭＳ 明朝"/>
        </w:rPr>
        <w:t>回玉名大俵まつり（</w:t>
      </w:r>
      <w:r>
        <w:rPr>
          <w:rFonts w:hint="eastAsia" w:ascii="ＭＳ 明朝" w:hAnsi="ＭＳ 明朝"/>
        </w:rPr>
        <w:t>https://tamana-ootawara-matsuri.com/)</w:t>
      </w:r>
    </w:p>
    <w:p>
      <w:pPr>
        <w:pStyle w:val="0"/>
        <w:spacing w:line="300" w:lineRule="exact"/>
        <w:ind w:firstLine="240" w:firstLineChars="100"/>
        <w:rPr>
          <w:rFonts w:hint="default" w:ascii="ＭＳ 明朝" w:hAnsi="ＭＳ 明朝"/>
        </w:rPr>
      </w:pPr>
      <w:r>
        <w:rPr>
          <w:rFonts w:hint="eastAsia"/>
        </w:rPr>
        <w:drawing>
          <wp:anchor distT="0" distB="0" distL="203200" distR="203200" simplePos="0" relativeHeight="3" behindDoc="0" locked="0" layoutInCell="1" hidden="0" allowOverlap="1">
            <wp:simplePos x="0" y="0"/>
            <wp:positionH relativeFrom="column">
              <wp:posOffset>4391025</wp:posOffset>
            </wp:positionH>
            <wp:positionV relativeFrom="paragraph">
              <wp:posOffset>126365</wp:posOffset>
            </wp:positionV>
            <wp:extent cx="993775" cy="993775"/>
            <wp:effectExtent l="0" t="0" r="0" b="0"/>
            <wp:wrapSquare wrapText="bothSides"/>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6"/>
                    <a:stretch>
                      <a:fillRect/>
                    </a:stretch>
                  </pic:blipFill>
                  <pic:spPr>
                    <a:xfrm>
                      <a:off x="0" y="0"/>
                      <a:ext cx="993775" cy="993775"/>
                    </a:xfrm>
                    <a:prstGeom prst="rect">
                      <a:avLst/>
                    </a:prstGeom>
                  </pic:spPr>
                </pic:pic>
              </a:graphicData>
            </a:graphic>
          </wp:anchor>
        </w:drawing>
      </w:r>
      <w:r>
        <w:rPr>
          <w:rFonts w:hint="eastAsia" w:ascii="ＭＳ 明朝" w:hAnsi="ＭＳ 明朝"/>
        </w:rPr>
        <w:t>申込フォームに必要事項を入力のうえ、ご応募ください。</w:t>
      </w:r>
    </w:p>
    <w:p>
      <w:pPr>
        <w:pStyle w:val="0"/>
        <w:spacing w:line="300" w:lineRule="exact"/>
        <w:ind w:left="0" w:leftChars="0" w:firstLine="240" w:firstLineChars="100"/>
        <w:rPr>
          <w:rFonts w:hint="default" w:ascii="ＭＳ 明朝" w:hAnsi="ＭＳ 明朝"/>
        </w:rPr>
      </w:pPr>
      <w:r>
        <w:rPr>
          <w:rFonts w:hint="eastAsia" w:ascii="ＭＳ 明朝" w:hAnsi="ＭＳ 明朝"/>
          <w:b w:val="1"/>
        </w:rPr>
        <w:t>（注）応募受付期限　</w:t>
      </w:r>
      <w:r>
        <w:rPr>
          <w:rFonts w:hint="eastAsia" w:ascii="ＭＳ 明朝" w:hAnsi="ＭＳ 明朝"/>
          <w:b w:val="1"/>
          <w:color w:val="000000" w:themeColor="text1"/>
          <w:u w:val="thick" w:color="auto"/>
        </w:rPr>
        <w:t>令和</w:t>
      </w:r>
      <w:r>
        <w:rPr>
          <w:rFonts w:hint="eastAsia" w:ascii="ＭＳ 明朝" w:hAnsi="ＭＳ 明朝"/>
          <w:b w:val="1"/>
          <w:color w:val="000000" w:themeColor="text1"/>
          <w:u w:val="thick" w:color="auto"/>
        </w:rPr>
        <w:t>8</w:t>
      </w:r>
      <w:r>
        <w:rPr>
          <w:rFonts w:hint="eastAsia" w:ascii="ＭＳ 明朝" w:hAnsi="ＭＳ 明朝"/>
          <w:b w:val="1"/>
          <w:color w:val="000000" w:themeColor="text1"/>
          <w:u w:val="thick" w:color="auto"/>
        </w:rPr>
        <w:t>年</w:t>
      </w:r>
      <w:r>
        <w:rPr>
          <w:rFonts w:hint="eastAsia" w:ascii="ＭＳ 明朝" w:hAnsi="ＭＳ 明朝"/>
          <w:b w:val="1"/>
          <w:color w:val="000000" w:themeColor="text1"/>
          <w:u w:val="thick" w:color="auto"/>
        </w:rPr>
        <w:t>9</w:t>
      </w:r>
      <w:r>
        <w:rPr>
          <w:rFonts w:hint="eastAsia" w:ascii="ＭＳ 明朝" w:hAnsi="ＭＳ 明朝"/>
          <w:b w:val="1"/>
          <w:color w:val="000000" w:themeColor="text1"/>
          <w:u w:val="thick" w:color="auto"/>
        </w:rPr>
        <w:t>月</w:t>
      </w:r>
      <w:r>
        <w:rPr>
          <w:rFonts w:hint="eastAsia" w:ascii="ＭＳ 明朝" w:hAnsi="ＭＳ 明朝"/>
          <w:b w:val="1"/>
          <w:color w:val="000000" w:themeColor="text1"/>
          <w:u w:val="thick" w:color="auto"/>
        </w:rPr>
        <w:t>15</w:t>
      </w:r>
      <w:r>
        <w:rPr>
          <w:rFonts w:hint="eastAsia" w:ascii="ＭＳ 明朝" w:hAnsi="ＭＳ 明朝"/>
          <w:b w:val="1"/>
          <w:color w:val="000000" w:themeColor="text1"/>
          <w:u w:val="thick" w:color="auto"/>
        </w:rPr>
        <w:t>日（火曜日）</w:t>
      </w:r>
    </w:p>
    <w:p>
      <w:pPr>
        <w:pStyle w:val="0"/>
        <w:spacing w:line="300" w:lineRule="exact"/>
        <w:ind w:left="0" w:leftChars="0" w:firstLine="240" w:firstLineChars="100"/>
        <w:rPr>
          <w:rFonts w:hint="default" w:ascii="ＭＳ 明朝" w:hAnsi="ＭＳ 明朝"/>
        </w:rPr>
      </w:pPr>
    </w:p>
    <w:p>
      <w:pPr>
        <w:pStyle w:val="0"/>
        <w:spacing w:line="300" w:lineRule="exact"/>
        <w:ind w:left="0" w:leftChars="0" w:firstLine="240" w:firstLineChars="100"/>
        <w:rPr>
          <w:rFonts w:hint="default" w:ascii="ＭＳ 明朝" w:hAnsi="ＭＳ 明朝"/>
        </w:rPr>
      </w:pPr>
    </w:p>
    <w:p>
      <w:pPr>
        <w:pStyle w:val="0"/>
        <w:spacing w:line="300" w:lineRule="exact"/>
        <w:ind w:left="0" w:leftChars="0" w:firstLine="0" w:firstLineChars="0"/>
        <w:rPr>
          <w:rFonts w:hint="default" w:ascii="ＭＳ 明朝" w:hAnsi="ＭＳ 明朝"/>
        </w:rPr>
      </w:pPr>
    </w:p>
    <w:p>
      <w:pPr>
        <w:pStyle w:val="0"/>
        <w:spacing w:line="300" w:lineRule="exact"/>
        <w:rPr>
          <w:rFonts w:hint="default" w:ascii="ＭＳ ゴシック" w:hAnsi="ＭＳ ゴシック" w:eastAsia="ＭＳ ゴシック"/>
          <w:bdr w:val="single" w:color="auto" w:sz="4" w:space="0"/>
          <w:shd w:val="pct15" w:color="auto" w:fill="FFFFFF"/>
        </w:rPr>
      </w:pPr>
      <w:r>
        <w:rPr>
          <w:rFonts w:hint="eastAsia" w:ascii="ＭＳ ゴシック" w:hAnsi="ＭＳ ゴシック" w:eastAsia="ＭＳ ゴシック"/>
          <w:bdr w:val="single" w:color="auto" w:sz="4" w:space="0"/>
          <w:shd w:val="pct15" w:color="auto" w:fill="FFFFFF"/>
        </w:rPr>
        <w:t>７　出店説明会</w:t>
      </w:r>
    </w:p>
    <w:p>
      <w:pPr>
        <w:pStyle w:val="0"/>
        <w:spacing w:line="300" w:lineRule="exact"/>
        <w:ind w:firstLine="241" w:firstLineChars="100"/>
        <w:rPr>
          <w:rFonts w:hint="eastAsia" w:ascii="ＭＳ 明朝" w:hAnsi="ＭＳ 明朝"/>
        </w:rPr>
      </w:pPr>
      <w:r>
        <w:rPr>
          <w:rFonts w:hint="eastAsia" w:ascii="ＭＳ 明朝" w:hAnsi="ＭＳ 明朝"/>
          <w:b w:val="1"/>
        </w:rPr>
        <w:t>令和</w:t>
      </w:r>
      <w:r>
        <w:rPr>
          <w:rFonts w:hint="eastAsia" w:ascii="ＭＳ 明朝" w:hAnsi="ＭＳ 明朝"/>
          <w:b w:val="1"/>
        </w:rPr>
        <w:t>8</w:t>
      </w:r>
      <w:r>
        <w:rPr>
          <w:rFonts w:hint="eastAsia" w:ascii="ＭＳ 明朝" w:hAnsi="ＭＳ 明朝"/>
          <w:b w:val="1"/>
        </w:rPr>
        <w:t>年</w:t>
      </w:r>
      <w:r>
        <w:rPr>
          <w:rFonts w:hint="eastAsia" w:ascii="ＭＳ 明朝" w:hAnsi="ＭＳ 明朝"/>
          <w:b w:val="1"/>
        </w:rPr>
        <w:t>10</w:t>
      </w:r>
      <w:r>
        <w:rPr>
          <w:rFonts w:hint="eastAsia" w:ascii="ＭＳ 明朝" w:hAnsi="ＭＳ 明朝"/>
          <w:b w:val="1"/>
        </w:rPr>
        <w:t>月</w:t>
      </w:r>
      <w:r>
        <w:rPr>
          <w:rFonts w:hint="eastAsia" w:ascii="ＭＳ 明朝" w:hAnsi="ＭＳ 明朝"/>
          <w:b w:val="1"/>
        </w:rPr>
        <w:t>14</w:t>
      </w:r>
      <w:r>
        <w:rPr>
          <w:rFonts w:hint="eastAsia" w:ascii="ＭＳ 明朝" w:hAnsi="ＭＳ 明朝"/>
          <w:b w:val="1"/>
        </w:rPr>
        <w:t>日（水）午後２時</w:t>
      </w:r>
      <w:r>
        <w:rPr>
          <w:rFonts w:hint="eastAsia" w:ascii="ＭＳ 明朝" w:hAnsi="ＭＳ 明朝"/>
        </w:rPr>
        <w:t>から</w:t>
      </w:r>
      <w:r>
        <w:rPr>
          <w:rFonts w:hint="eastAsia" w:ascii="ＭＳ 明朝" w:hAnsi="ＭＳ 明朝"/>
          <w:u w:val="thick" w:color="auto"/>
        </w:rPr>
        <w:t>玉名市文化センター大研修室</w:t>
      </w:r>
      <w:r>
        <w:rPr>
          <w:rFonts w:hint="eastAsia" w:ascii="ＭＳ 明朝" w:hAnsi="ＭＳ 明朝"/>
          <w:u w:val="none" w:color="auto"/>
        </w:rPr>
        <w:t>で</w:t>
      </w:r>
      <w:r>
        <w:rPr>
          <w:rFonts w:hint="eastAsia" w:ascii="ＭＳ 明朝" w:hAnsi="ＭＳ 明朝"/>
        </w:rPr>
        <w:t>予定しております。詳細につきましては別途、ご案内申し上げます。</w:t>
      </w:r>
    </w:p>
    <w:sectPr>
      <w:pgSz w:w="11906" w:h="16838"/>
      <w:pgMar w:top="510" w:right="1134" w:bottom="510"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ABEFFC0"/>
    <w:lvl w:ilvl="0" w:tplc="2F4488F6">
      <w:start w:val="1"/>
      <w:numFmt w:val="decimalEnclosedCircle"/>
      <w:lvlText w:val="%1"/>
      <w:lvlJc w:val="left"/>
      <w:pPr>
        <w:ind w:left="601" w:hanging="360"/>
      </w:pPr>
      <w:rPr>
        <w:rFonts w:ascii="ＭＳ 明朝" w:hAnsi="ＭＳ 明朝" w:eastAsia="ＭＳ 明朝"/>
      </w:rPr>
    </w:lvl>
    <w:lvl w:ilvl="1" w:tplc="04090017">
      <w:start w:val="1"/>
      <w:numFmt w:val="aiueoFullWidth"/>
      <w:lvlText w:val="(%2)"/>
      <w:lvlJc w:val="left"/>
      <w:pPr>
        <w:ind w:left="1081" w:hanging="420"/>
      </w:pPr>
    </w:lvl>
    <w:lvl w:ilvl="2" w:tplc="04090011">
      <w:start w:val="1"/>
      <w:numFmt w:val="decimalEnclosedCircle"/>
      <w:lvlText w:val="%3"/>
      <w:lvlJc w:val="left"/>
      <w:pPr>
        <w:ind w:left="1501" w:hanging="420"/>
      </w:pPr>
    </w:lvl>
    <w:lvl w:ilvl="3" w:tplc="0409000F">
      <w:start w:val="1"/>
      <w:numFmt w:val="decimal"/>
      <w:lvlText w:val="%4."/>
      <w:lvlJc w:val="left"/>
      <w:pPr>
        <w:ind w:left="1921" w:hanging="420"/>
      </w:pPr>
    </w:lvl>
    <w:lvl w:ilvl="4" w:tplc="04090017">
      <w:start w:val="1"/>
      <w:numFmt w:val="aiueoFullWidth"/>
      <w:lvlText w:val="(%5)"/>
      <w:lvlJc w:val="left"/>
      <w:pPr>
        <w:ind w:left="2341" w:hanging="420"/>
      </w:pPr>
    </w:lvl>
    <w:lvl w:ilvl="5" w:tplc="04090011">
      <w:start w:val="1"/>
      <w:numFmt w:val="decimalEnclosedCircle"/>
      <w:lvlText w:val="%6"/>
      <w:lvlJc w:val="left"/>
      <w:pPr>
        <w:ind w:left="2761" w:hanging="420"/>
      </w:pPr>
    </w:lvl>
    <w:lvl w:ilvl="6" w:tplc="0409000F">
      <w:start w:val="1"/>
      <w:numFmt w:val="decimal"/>
      <w:lvlText w:val="%7."/>
      <w:lvlJc w:val="left"/>
      <w:pPr>
        <w:ind w:left="3181" w:hanging="420"/>
      </w:pPr>
    </w:lvl>
    <w:lvl w:ilvl="7" w:tplc="04090017">
      <w:start w:val="1"/>
      <w:numFmt w:val="aiueoFullWidth"/>
      <w:lvlText w:val="(%8)"/>
      <w:lvlJc w:val="left"/>
      <w:pPr>
        <w:ind w:left="3601" w:hanging="420"/>
      </w:pPr>
    </w:lvl>
    <w:lvl w:ilvl="8" w:tplc="04090011">
      <w:start w:val="1"/>
      <w:numFmt w:val="decimalEnclosedCircle"/>
      <w:lvlText w:val="%9"/>
      <w:lvlJc w:val="left"/>
      <w:pPr>
        <w:ind w:left="4021"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rmal (Web)"/>
    <w:basedOn w:val="0"/>
    <w:next w:val="1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rPr>
      <w:rFonts w:ascii="Century" w:hAnsi="Century" w:eastAsia="ＭＳ 明朝"/>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rPr>
      <w:rFonts w:ascii="Century" w:hAnsi="Century" w:eastAsia="ＭＳ 明朝"/>
      <w:sz w:val="24"/>
    </w:rPr>
  </w:style>
  <w:style w:type="character" w:styleId="23">
    <w:name w:val="Hyperlink"/>
    <w:basedOn w:val="10"/>
    <w:next w:val="23"/>
    <w:link w:val="0"/>
    <w:uiPriority w:val="0"/>
    <w:rPr>
      <w:color w:val="0563C1" w:themeColor="hyperlink"/>
      <w:u w:val="single" w:color="auto"/>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324</TotalTime>
  <Pages>2</Pages>
  <Words>23</Words>
  <Characters>1284</Characters>
  <Application>JUST Note</Application>
  <Lines>64</Lines>
  <Paragraphs>38</Paragraphs>
  <Company>熊本県玉名市</Company>
  <CharactersWithSpaces>1322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永田 浩二</dc:creator>
  <cp:lastModifiedBy>Administrator</cp:lastModifiedBy>
  <cp:lastPrinted>2025-08-26T08:35:23Z</cp:lastPrinted>
  <dcterms:created xsi:type="dcterms:W3CDTF">2018-07-20T06:03:00Z</dcterms:created>
  <dcterms:modified xsi:type="dcterms:W3CDTF">2026-07-15T06:07:02Z</dcterms:modified>
  <cp:revision>33</cp:revision>
</cp:coreProperties>
</file>