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F7" w:rsidRDefault="002119F7" w:rsidP="00F3405E">
      <w:r>
        <w:rPr>
          <w:rFonts w:hint="eastAsia"/>
          <w:noProof/>
        </w:rPr>
        <mc:AlternateContent>
          <mc:Choice Requires="wps">
            <w:drawing>
              <wp:anchor distT="0" distB="0" distL="114300" distR="114300" simplePos="0" relativeHeight="251659264" behindDoc="0" locked="0" layoutInCell="1" allowOverlap="1" wp14:anchorId="13849E08" wp14:editId="61AF5CDD">
                <wp:simplePos x="0" y="0"/>
                <wp:positionH relativeFrom="margin">
                  <wp:align>center</wp:align>
                </wp:positionH>
                <wp:positionV relativeFrom="paragraph">
                  <wp:posOffset>-3810</wp:posOffset>
                </wp:positionV>
                <wp:extent cx="5581650" cy="1409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81650"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05F389" id="角丸四角形 1" o:spid="_x0000_s1026" style="position:absolute;left:0;text-align:left;margin-left:0;margin-top:-.3pt;width:439.5pt;height:11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" filled="f" strokecolor="#1f4d78 [1604]" strokeweight="1pt">
                <v:stroke joinstyle="miter"/>
                <w10:wrap anchorx="margin"/>
              </v:roundrect>
            </w:pict>
          </mc:Fallback>
        </mc:AlternateContent>
      </w:r>
    </w:p>
    <w:p w:rsidR="00F3405E" w:rsidRDefault="00F3405E" w:rsidP="00F3405E">
      <w:r>
        <w:rPr>
          <w:rFonts w:hint="eastAsia"/>
        </w:rPr>
        <w:t xml:space="preserve">問１　　</w:t>
      </w:r>
      <w:r>
        <w:t>現在総合事業のデイサービスを継続利用されている方へ、元気あっぷ教室の利用</w:t>
      </w:r>
    </w:p>
    <w:p w:rsidR="00F3405E" w:rsidRDefault="00F3405E" w:rsidP="00F3405E">
      <w:pPr>
        <w:ind w:firstLineChars="300" w:firstLine="630"/>
      </w:pPr>
      <w:r>
        <w:t>に繋げるときの判断基準はどう捉えればよいか</w:t>
      </w:r>
      <w:r>
        <w:t>?</w:t>
      </w:r>
    </w:p>
    <w:p w:rsidR="00F3405E" w:rsidRDefault="00F3405E" w:rsidP="00F3405E">
      <w:pPr>
        <w:ind w:firstLineChars="400" w:firstLine="840"/>
      </w:pPr>
      <w:r>
        <w:t>事業対象者は更新の手続きはないが、プランの切り替えの時に全員に促すとして</w:t>
      </w:r>
    </w:p>
    <w:p w:rsidR="00F3405E" w:rsidRDefault="00F3405E" w:rsidP="00F3405E">
      <w:pPr>
        <w:ind w:firstLineChars="300" w:firstLine="630"/>
      </w:pPr>
      <w:r>
        <w:t>本人が拒否し、現在のサービスを継続利用したいと希望されたときはそのまま継続</w:t>
      </w:r>
    </w:p>
    <w:p w:rsidR="00F3405E" w:rsidRDefault="00F3405E" w:rsidP="00F3405E">
      <w:pPr>
        <w:ind w:firstLineChars="300" w:firstLine="630"/>
      </w:pPr>
      <w:r>
        <w:t>でのプランをたててよいのか</w:t>
      </w:r>
      <w:r>
        <w:br/>
      </w:r>
    </w:p>
    <w:p w:rsidR="00895E43" w:rsidRDefault="00F3405E" w:rsidP="00F3405E">
      <w:r>
        <w:rPr>
          <w:rFonts w:hint="eastAsia"/>
        </w:rPr>
        <w:t xml:space="preserve">　答　　認知がある人、医師から運動制限をされている人、高齢のため運動機能の強化を図</w:t>
      </w:r>
    </w:p>
    <w:p w:rsidR="00895E43" w:rsidRDefault="00F3405E" w:rsidP="00895E43">
      <w:pPr>
        <w:ind w:firstLineChars="300" w:firstLine="630"/>
      </w:pPr>
      <w:r>
        <w:rPr>
          <w:rFonts w:hint="eastAsia"/>
        </w:rPr>
        <w:t>っても改善の見込がない人、入浴施設への交通手段がなく施設での支援が必要な人</w:t>
      </w:r>
    </w:p>
    <w:p w:rsidR="00895E43" w:rsidRDefault="00F3405E" w:rsidP="00895E43">
      <w:pPr>
        <w:ind w:firstLineChars="300" w:firstLine="630"/>
      </w:pPr>
      <w:r>
        <w:rPr>
          <w:rFonts w:hint="eastAsia"/>
        </w:rPr>
        <w:t>等は、元気あっぷへの参加は考えていない。プラン切り替え時に、</w:t>
      </w:r>
      <w:r w:rsidR="00895E43">
        <w:rPr>
          <w:rFonts w:hint="eastAsia"/>
        </w:rPr>
        <w:t>十分なアセスメン</w:t>
      </w:r>
    </w:p>
    <w:p w:rsidR="00F3405E" w:rsidRDefault="00895E43" w:rsidP="00895E43">
      <w:pPr>
        <w:ind w:firstLineChars="300" w:firstLine="630"/>
        <w:rPr>
          <w:rFonts w:hint="eastAsia"/>
        </w:rPr>
      </w:pPr>
      <w:r>
        <w:rPr>
          <w:rFonts w:hint="eastAsia"/>
        </w:rPr>
        <w:t>トをお願いしたい。</w:t>
      </w:r>
    </w:p>
    <w:p w:rsidR="002119F7" w:rsidRDefault="002119F7" w:rsidP="00895E43">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215900</wp:posOffset>
                </wp:positionV>
                <wp:extent cx="5667375" cy="5238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67375" cy="5238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C1AC85" id="角丸四角形 2" o:spid="_x0000_s1026" style="position:absolute;left:0;text-align:left;margin-left:-7.05pt;margin-top:17pt;width:446.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" filled="f" strokecolor="#70ad47 [3209]" strokeweight="1pt">
                <v:stroke joinstyle="miter"/>
              </v:roundrect>
            </w:pict>
          </mc:Fallback>
        </mc:AlternateContent>
      </w:r>
    </w:p>
    <w:p w:rsidR="00895E43" w:rsidRDefault="00895E43" w:rsidP="00895E43">
      <w:r>
        <w:rPr>
          <w:rFonts w:hint="eastAsia"/>
        </w:rPr>
        <w:t xml:space="preserve">問２　　</w:t>
      </w:r>
      <w:r w:rsidR="00F3405E">
        <w:t>該当者に市から通知や説明の文書は届かないのか</w:t>
      </w:r>
      <w:r w:rsidR="00F3405E">
        <w:t>?</w:t>
      </w:r>
    </w:p>
    <w:p w:rsidR="00895E43" w:rsidRDefault="00F3405E" w:rsidP="00895E43">
      <w:pPr>
        <w:ind w:firstLineChars="400" w:firstLine="840"/>
      </w:pPr>
      <w:r>
        <w:t>ケアマネからの説明では根拠が示せず、混乱される可能性が高い</w:t>
      </w:r>
    </w:p>
    <w:p w:rsidR="00895E43" w:rsidRDefault="00895E43" w:rsidP="00895E43"/>
    <w:p w:rsidR="00895E43" w:rsidRDefault="00895E43" w:rsidP="00895E43">
      <w:r>
        <w:rPr>
          <w:rFonts w:hint="eastAsia"/>
        </w:rPr>
        <w:t xml:space="preserve">　答　　市では、該当者の把握が出来ていないため個別の通知は難しい。</w:t>
      </w:r>
    </w:p>
    <w:p w:rsidR="00895E43" w:rsidRDefault="00895E43" w:rsidP="00895E43">
      <w:pPr>
        <w:rPr>
          <w:rFonts w:hint="eastAsia"/>
        </w:rPr>
      </w:pPr>
      <w:r>
        <w:rPr>
          <w:rFonts w:hint="eastAsia"/>
        </w:rPr>
        <w:t xml:space="preserve">　　　　</w:t>
      </w:r>
      <w:r w:rsidR="0022450D">
        <w:rPr>
          <w:rFonts w:hint="eastAsia"/>
        </w:rPr>
        <w:t>5</w:t>
      </w:r>
      <w:r w:rsidR="0022450D">
        <w:rPr>
          <w:rFonts w:hint="eastAsia"/>
        </w:rPr>
        <w:t>月の広報で周知したいと考えます。</w:t>
      </w:r>
    </w:p>
    <w:p w:rsidR="002119F7" w:rsidRDefault="002119F7" w:rsidP="00895E43">
      <w:pPr>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234950</wp:posOffset>
                </wp:positionV>
                <wp:extent cx="5762625" cy="4762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762625" cy="47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AB1702" id="角丸四角形 3" o:spid="_x0000_s1026" style="position:absolute;left:0;text-align:left;margin-left:-7.05pt;margin-top:18.5pt;width:453.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" filled="f" strokecolor="#1f4d78 [1604]" strokeweight="1pt">
                <v:stroke joinstyle="miter"/>
              </v:roundrect>
            </w:pict>
          </mc:Fallback>
        </mc:AlternateContent>
      </w:r>
    </w:p>
    <w:p w:rsidR="0022450D" w:rsidRDefault="0022450D" w:rsidP="00895E43">
      <w:r>
        <w:rPr>
          <w:rFonts w:hint="eastAsia"/>
        </w:rPr>
        <w:t xml:space="preserve">問３　　</w:t>
      </w:r>
      <w:r w:rsidR="00F3405E">
        <w:t>要支援認定者で通所リハビリを使用されている方にも更新の際に元気あっぷ教室</w:t>
      </w:r>
    </w:p>
    <w:p w:rsidR="0022450D" w:rsidRDefault="00F3405E" w:rsidP="0022450D">
      <w:pPr>
        <w:ind w:firstLineChars="300" w:firstLine="630"/>
      </w:pPr>
      <w:r>
        <w:t>への参加を促すのか</w:t>
      </w:r>
    </w:p>
    <w:p w:rsidR="0022450D" w:rsidRDefault="0022450D" w:rsidP="0022450D"/>
    <w:p w:rsidR="0022450D" w:rsidRDefault="0022450D" w:rsidP="0022450D">
      <w:r>
        <w:rPr>
          <w:rFonts w:hint="eastAsia"/>
        </w:rPr>
        <w:t xml:space="preserve">　答　　対象者ではありません。</w:t>
      </w:r>
    </w:p>
    <w:p w:rsidR="002119F7" w:rsidRDefault="002119F7" w:rsidP="0022450D">
      <w:pPr>
        <w:rPr>
          <w:rFonts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225425</wp:posOffset>
                </wp:positionV>
                <wp:extent cx="5895975" cy="4953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8959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789907" id="角丸四角形 4" o:spid="_x0000_s1026" style="position:absolute;left:0;text-align:left;margin-left:-5.55pt;margin-top:17.75pt;width:464.2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" filled="f" strokecolor="#1f4d78 [1604]" strokeweight="1pt">
                <v:stroke joinstyle="miter"/>
              </v:roundrect>
            </w:pict>
          </mc:Fallback>
        </mc:AlternateContent>
      </w:r>
    </w:p>
    <w:p w:rsidR="0022450D" w:rsidRDefault="0022450D" w:rsidP="0022450D">
      <w:r>
        <w:rPr>
          <w:rFonts w:hint="eastAsia"/>
        </w:rPr>
        <w:t xml:space="preserve">問４　　</w:t>
      </w:r>
      <w:r w:rsidR="00F3405E">
        <w:t>プランは予防プランと同様の形式でよいのか</w:t>
      </w:r>
      <w:r w:rsidR="00F3405E">
        <w:t>?</w:t>
      </w:r>
      <w:r w:rsidR="00F3405E">
        <w:t>ケアマネジメントの類型、居宅料は</w:t>
      </w:r>
    </w:p>
    <w:p w:rsidR="0022450D" w:rsidRDefault="00F3405E" w:rsidP="0022450D">
      <w:pPr>
        <w:ind w:firstLineChars="300" w:firstLine="630"/>
      </w:pPr>
      <w:r>
        <w:t>どうなるのか</w:t>
      </w:r>
      <w:r>
        <w:t>?</w:t>
      </w:r>
    </w:p>
    <w:p w:rsidR="0022450D" w:rsidRDefault="00125E4A" w:rsidP="0022450D">
      <w:r>
        <w:rPr>
          <w:rFonts w:hint="eastAsia"/>
        </w:rPr>
        <w:t xml:space="preserve">　</w:t>
      </w:r>
      <w:bookmarkStart w:id="0" w:name="_GoBack"/>
      <w:bookmarkEnd w:id="0"/>
    </w:p>
    <w:p w:rsidR="0022450D" w:rsidRDefault="0022450D" w:rsidP="0022450D">
      <w:r>
        <w:rPr>
          <w:rFonts w:hint="eastAsia"/>
        </w:rPr>
        <w:t xml:space="preserve">　答　　プランの様式は</w:t>
      </w:r>
      <w:r>
        <w:rPr>
          <w:rFonts w:hint="eastAsia"/>
        </w:rPr>
        <w:t>2</w:t>
      </w:r>
      <w:r>
        <w:rPr>
          <w:rFonts w:hint="eastAsia"/>
        </w:rPr>
        <w:t>月</w:t>
      </w:r>
      <w:r>
        <w:rPr>
          <w:rFonts w:hint="eastAsia"/>
        </w:rPr>
        <w:t>22</w:t>
      </w:r>
      <w:r>
        <w:rPr>
          <w:rFonts w:hint="eastAsia"/>
        </w:rPr>
        <w:t>日の主任ケアマネ研修でお示しした通り。</w:t>
      </w:r>
    </w:p>
    <w:p w:rsidR="0022450D" w:rsidRDefault="0022450D" w:rsidP="0022450D">
      <w:pPr>
        <w:rPr>
          <w:rFonts w:hint="eastAsia"/>
        </w:rPr>
      </w:pPr>
      <w:r>
        <w:rPr>
          <w:rFonts w:hint="eastAsia"/>
        </w:rPr>
        <w:t xml:space="preserve">　　　　ケアマネジメント</w:t>
      </w:r>
      <w:r>
        <w:rPr>
          <w:rFonts w:hint="eastAsia"/>
        </w:rPr>
        <w:t>A</w:t>
      </w:r>
      <w:r>
        <w:rPr>
          <w:rFonts w:hint="eastAsia"/>
        </w:rPr>
        <w:t>での請求となる。</w:t>
      </w:r>
    </w:p>
    <w:p w:rsidR="002119F7" w:rsidRDefault="002119F7" w:rsidP="0022450D">
      <w:pPr>
        <w:rPr>
          <w:rFonts w:hint="eastAsia"/>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149225</wp:posOffset>
                </wp:positionV>
                <wp:extent cx="6000750" cy="8191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000750" cy="819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A68C2" id="角丸四角形 5" o:spid="_x0000_s1026" style="position:absolute;left:0;text-align:left;margin-left:-7.8pt;margin-top:11.75pt;width:472.5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" filled="f" strokecolor="#1f4d78 [1604]" strokeweight="1pt">
                <v:stroke joinstyle="miter"/>
              </v:roundrect>
            </w:pict>
          </mc:Fallback>
        </mc:AlternateContent>
      </w:r>
    </w:p>
    <w:p w:rsidR="0022450D" w:rsidRDefault="0022450D" w:rsidP="0022450D">
      <w:r>
        <w:rPr>
          <w:rFonts w:hint="eastAsia"/>
        </w:rPr>
        <w:t xml:space="preserve">問５　　</w:t>
      </w:r>
      <w:r w:rsidR="00F3405E">
        <w:t>元気あっぷ教室を卒業後、地域ケア会議でその後の利用について協議されるとの</w:t>
      </w:r>
    </w:p>
    <w:p w:rsidR="0022450D" w:rsidRDefault="00F3405E" w:rsidP="0022450D">
      <w:pPr>
        <w:ind w:leftChars="300" w:left="630"/>
      </w:pPr>
      <w:r>
        <w:t>ことだが、判断基準はどうなっているか</w:t>
      </w:r>
      <w:r>
        <w:t>?</w:t>
      </w:r>
      <w:r>
        <w:br/>
      </w:r>
      <w:r>
        <w:t>本人の希望に添ってよいのか</w:t>
      </w:r>
      <w:r>
        <w:t>?</w:t>
      </w:r>
      <w:r w:rsidR="0022450D">
        <w:rPr>
          <w:rFonts w:hint="eastAsia"/>
        </w:rPr>
        <w:t xml:space="preserve">　</w:t>
      </w:r>
      <w:r>
        <w:t>地域ケア会議の参加者は誰か</w:t>
      </w:r>
      <w:r>
        <w:t>?</w:t>
      </w:r>
    </w:p>
    <w:p w:rsidR="0022450D" w:rsidRDefault="0022450D" w:rsidP="0022450D"/>
    <w:p w:rsidR="0022450D" w:rsidRDefault="0022450D" w:rsidP="004E5A37">
      <w:pPr>
        <w:ind w:left="630" w:hangingChars="300" w:hanging="630"/>
      </w:pPr>
      <w:r>
        <w:rPr>
          <w:rFonts w:hint="eastAsia"/>
        </w:rPr>
        <w:t xml:space="preserve">　答　　</w:t>
      </w:r>
      <w:r>
        <w:rPr>
          <w:rFonts w:hint="eastAsia"/>
        </w:rPr>
        <w:t>3</w:t>
      </w:r>
      <w:r>
        <w:rPr>
          <w:rFonts w:hint="eastAsia"/>
        </w:rPr>
        <w:t>か月目の状態を見て、市と委託事業所で</w:t>
      </w:r>
      <w:r w:rsidR="004E5A37">
        <w:rPr>
          <w:rFonts w:hint="eastAsia"/>
        </w:rPr>
        <w:t>協議</w:t>
      </w:r>
      <w:r>
        <w:rPr>
          <w:rFonts w:hint="eastAsia"/>
        </w:rPr>
        <w:t>をし、卒業前の</w:t>
      </w:r>
      <w:r w:rsidR="004E5A37">
        <w:rPr>
          <w:rFonts w:hint="eastAsia"/>
        </w:rPr>
        <w:t>三者</w:t>
      </w:r>
      <w:r>
        <w:rPr>
          <w:rFonts w:hint="eastAsia"/>
        </w:rPr>
        <w:t>面談で本人に伝え</w:t>
      </w:r>
      <w:r w:rsidR="004E5A37">
        <w:rPr>
          <w:rFonts w:hint="eastAsia"/>
        </w:rPr>
        <w:t>、今後の方針を決めていく。</w:t>
      </w:r>
    </w:p>
    <w:p w:rsidR="004E5A37" w:rsidRPr="004E5A37" w:rsidRDefault="004E5A37" w:rsidP="004E5A37">
      <w:pPr>
        <w:ind w:left="630" w:hangingChars="300" w:hanging="630"/>
        <w:rPr>
          <w:rFonts w:hint="eastAsia"/>
        </w:rPr>
      </w:pPr>
      <w:r>
        <w:rPr>
          <w:rFonts w:hint="eastAsia"/>
        </w:rPr>
        <w:t xml:space="preserve">　　　　</w:t>
      </w:r>
    </w:p>
    <w:sectPr w:rsidR="004E5A37" w:rsidRPr="004E5A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5E"/>
    <w:rsid w:val="00125E4A"/>
    <w:rsid w:val="002119F7"/>
    <w:rsid w:val="0022450D"/>
    <w:rsid w:val="004E5A37"/>
    <w:rsid w:val="006358C8"/>
    <w:rsid w:val="00895E43"/>
    <w:rsid w:val="00F3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32032-BBA2-486C-9C8F-68186899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5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真紀代</dc:creator>
  <cp:keywords/>
  <dc:description/>
  <cp:lastModifiedBy>中川　真紀代</cp:lastModifiedBy>
  <cp:revision>2</cp:revision>
  <cp:lastPrinted>2019-02-21T07:13:00Z</cp:lastPrinted>
  <dcterms:created xsi:type="dcterms:W3CDTF">2019-02-21T06:26:00Z</dcterms:created>
  <dcterms:modified xsi:type="dcterms:W3CDTF">2019-02-21T08:08:00Z</dcterms:modified>
</cp:coreProperties>
</file>